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default" w:ascii="Arial" w:hAnsi="Arial" w:cs="Arial"/>
          <w:b/>
          <w:bCs/>
          <w:snapToGrid w:val="0"/>
          <w:kern w:val="0"/>
          <w:sz w:val="24"/>
          <w:lang w:val="en-US" w:eastAsia="zh-CN"/>
        </w:rPr>
      </w:pPr>
      <w:r>
        <w:rPr>
          <w:rFonts w:ascii="Arial" w:hAnsi="Arial" w:cs="Arial"/>
          <w:b/>
          <w:bCs/>
          <w:snapToGrid w:val="0"/>
          <w:kern w:val="0"/>
          <w:sz w:val="24"/>
          <w:lang w:val="en-GB" w:eastAsia="zh-CN"/>
        </w:rPr>
        <w:t>3GPP TSG-RAN WG2 Meeting #121-bis electronic</w:t>
      </w:r>
      <w:r>
        <w:rPr>
          <w:rFonts w:ascii="Arial" w:hAnsi="Arial" w:cs="Arial"/>
          <w:b/>
          <w:bCs/>
          <w:snapToGrid w:val="0"/>
          <w:kern w:val="0"/>
          <w:sz w:val="24"/>
          <w:lang w:val="en-GB" w:eastAsia="zh-CN"/>
        </w:rPr>
        <w:tab/>
      </w:r>
      <w:r>
        <w:rPr>
          <w:rFonts w:hint="eastAsia" w:ascii="Arial" w:hAnsi="Arial" w:cs="Arial"/>
          <w:b/>
          <w:bCs/>
          <w:snapToGrid w:val="0"/>
          <w:kern w:val="0"/>
          <w:sz w:val="24"/>
          <w:lang w:val="en-US" w:eastAsia="zh-CN"/>
        </w:rPr>
        <w:tab/>
      </w:r>
      <w:r>
        <w:rPr>
          <w:rFonts w:hint="eastAsia" w:ascii="Arial" w:hAnsi="Arial" w:cs="Arial"/>
          <w:b/>
          <w:bCs/>
          <w:snapToGrid w:val="0"/>
          <w:kern w:val="0"/>
          <w:sz w:val="24"/>
          <w:lang w:val="en-US" w:eastAsia="zh-CN"/>
        </w:rPr>
        <w:tab/>
      </w:r>
      <w:r>
        <w:rPr>
          <w:rFonts w:hint="eastAsia" w:ascii="Arial" w:hAnsi="Arial" w:cs="Arial"/>
          <w:b/>
          <w:bCs/>
          <w:snapToGrid w:val="0"/>
          <w:kern w:val="0"/>
          <w:sz w:val="24"/>
          <w:lang w:val="en-US" w:eastAsia="zh-CN"/>
        </w:rPr>
        <w:tab/>
      </w:r>
      <w:r>
        <w:rPr>
          <w:rFonts w:hint="eastAsia" w:ascii="Arial" w:hAnsi="Arial" w:cs="Arial"/>
          <w:b/>
          <w:bCs/>
          <w:snapToGrid w:val="0"/>
          <w:kern w:val="0"/>
          <w:sz w:val="24"/>
          <w:lang w:val="en-US" w:eastAsia="zh-CN"/>
        </w:rPr>
        <w:tab/>
      </w:r>
      <w:r>
        <w:rPr>
          <w:rFonts w:hint="eastAsia" w:ascii="Arial" w:hAnsi="Arial" w:cs="Arial"/>
          <w:b/>
          <w:bCs/>
          <w:snapToGrid w:val="0"/>
          <w:kern w:val="0"/>
          <w:sz w:val="24"/>
          <w:lang w:val="en-US" w:eastAsia="zh-CN"/>
        </w:rPr>
        <w:tab/>
      </w:r>
      <w:r>
        <w:rPr>
          <w:rFonts w:hint="eastAsia" w:ascii="Arial" w:hAnsi="Arial" w:cs="Arial"/>
          <w:b/>
          <w:bCs/>
          <w:snapToGrid w:val="0"/>
          <w:kern w:val="0"/>
          <w:sz w:val="24"/>
          <w:lang w:val="en-US" w:eastAsia="zh-CN"/>
        </w:rPr>
        <w:tab/>
      </w:r>
      <w:r>
        <w:rPr>
          <w:rFonts w:hint="eastAsia" w:ascii="Arial" w:hAnsi="Arial" w:cs="Arial"/>
          <w:b/>
          <w:bCs/>
          <w:snapToGrid w:val="0"/>
          <w:kern w:val="0"/>
          <w:sz w:val="24"/>
          <w:lang w:val="en-US" w:eastAsia="zh-CN"/>
        </w:rPr>
        <w:tab/>
      </w:r>
      <w:r>
        <w:rPr>
          <w:rFonts w:ascii="Arial" w:hAnsi="Arial" w:cs="Arial"/>
          <w:b/>
          <w:bCs/>
          <w:snapToGrid w:val="0"/>
          <w:kern w:val="0"/>
          <w:sz w:val="24"/>
          <w:lang w:val="en-GB" w:eastAsia="zh-CN"/>
        </w:rPr>
        <w:t>R2-2</w:t>
      </w:r>
      <w:r>
        <w:rPr>
          <w:rFonts w:hint="eastAsia" w:ascii="Arial" w:hAnsi="Arial" w:cs="Arial"/>
          <w:b/>
          <w:bCs/>
          <w:snapToGrid w:val="0"/>
          <w:kern w:val="0"/>
          <w:sz w:val="24"/>
          <w:lang w:val="en-US" w:eastAsia="zh-CN"/>
        </w:rPr>
        <w:t>303432</w:t>
      </w:r>
    </w:p>
    <w:p>
      <w:pPr>
        <w:overflowPunct w:val="0"/>
        <w:autoSpaceDE w:val="0"/>
        <w:autoSpaceDN w:val="0"/>
        <w:adjustRightInd w:val="0"/>
        <w:snapToGrid w:val="0"/>
        <w:jc w:val="left"/>
        <w:textAlignment w:val="baseline"/>
        <w:rPr>
          <w:rFonts w:ascii="Arial" w:hAnsi="Arial" w:cs="Arial"/>
          <w:b/>
          <w:bCs/>
          <w:snapToGrid w:val="0"/>
          <w:kern w:val="0"/>
          <w:sz w:val="24"/>
          <w:lang w:val="en-GB" w:eastAsia="zh-CN"/>
        </w:rPr>
      </w:pPr>
      <w:r>
        <w:rPr>
          <w:rFonts w:ascii="Arial" w:hAnsi="Arial" w:cs="Arial"/>
          <w:b/>
          <w:bCs/>
          <w:snapToGrid w:val="0"/>
          <w:kern w:val="0"/>
          <w:sz w:val="24"/>
          <w:lang w:val="en-GB" w:eastAsia="zh-CN"/>
        </w:rPr>
        <w:t>April 17-26, 2023</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On flightpath reporting</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8.8.3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3" w:name="_GoBack"/>
      <w:bookmarkEnd w:id="3"/>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In RAN2#121</w:t>
      </w:r>
      <w:r>
        <w:rPr>
          <w:rFonts w:hint="eastAsia" w:cs="Times New Roman"/>
          <w:lang w:val="en-US" w:eastAsia="zh-CN"/>
        </w:rPr>
        <w:t>[2]</w:t>
      </w:r>
      <w:r>
        <w:rPr>
          <w:rFonts w:hint="eastAsia" w:ascii="Times New Roman" w:hAnsi="Times New Roman" w:cs="Times New Roman"/>
          <w:lang w:val="en-US" w:eastAsia="zh-CN"/>
        </w:rPr>
        <w:t xml:space="preserve">, following agreements were reached regarding </w:t>
      </w:r>
      <w:r>
        <w:rPr>
          <w:rFonts w:hint="eastAsia" w:cs="Times New Roman"/>
          <w:lang w:val="en-US" w:eastAsia="zh-CN"/>
        </w:rPr>
        <w:t>flightpath</w:t>
      </w:r>
      <w:r>
        <w:rPr>
          <w:rFonts w:hint="eastAsia" w:ascii="Times New Roman" w:hAnsi="Times New Roman" w:cs="Times New Roman"/>
          <w:lang w:val="en-US" w:eastAsia="zh-CN"/>
        </w:rPr>
        <w:t xml:space="preserve"> reporting:</w:t>
      </w:r>
    </w:p>
    <w:p>
      <w:pPr>
        <w:keepNext w:val="0"/>
        <w:keepLines w:val="0"/>
        <w:pageBreakBefore w:val="0"/>
        <w:widowControl/>
        <w:pBdr>
          <w:top w:val="single" w:color="auto" w:sz="4" w:space="1"/>
          <w:left w:val="single" w:color="auto" w:sz="4" w:space="4"/>
          <w:bottom w:val="single" w:color="auto" w:sz="4" w:space="1"/>
          <w:right w:val="single" w:color="auto" w:sz="4" w:space="4"/>
        </w:pBdr>
        <w:tabs>
          <w:tab w:val="left" w:pos="1622"/>
        </w:tabs>
        <w:kinsoku/>
        <w:wordWrap/>
        <w:topLinePunct w:val="0"/>
        <w:bidi w:val="0"/>
        <w:snapToGrid w:val="0"/>
        <w:spacing w:before="0" w:after="0" w:line="240" w:lineRule="auto"/>
        <w:ind w:left="1622" w:hanging="363"/>
        <w:rPr>
          <w:rFonts w:hint="default" w:ascii="Times New Roman" w:hAnsi="Times New Roman" w:eastAsia="MS Mincho" w:cs="Times New Roman"/>
          <w:szCs w:val="24"/>
          <w:lang w:val="en-GB" w:eastAsia="en-GB" w:bidi="ar-SA"/>
        </w:rPr>
      </w:pPr>
      <w:r>
        <w:rPr>
          <w:rFonts w:hint="default" w:ascii="Times New Roman" w:hAnsi="Times New Roman" w:eastAsia="MS Mincho" w:cs="Times New Roman"/>
          <w:b/>
          <w:bCs/>
          <w:szCs w:val="24"/>
          <w:lang w:val="en-GB" w:eastAsia="en-GB" w:bidi="ar-SA"/>
        </w:rPr>
        <w:t>Agreements</w:t>
      </w:r>
      <w:r>
        <w:rPr>
          <w:rFonts w:hint="default" w:ascii="Times New Roman" w:hAnsi="Times New Roman" w:eastAsia="MS Mincho" w:cs="Times New Roman"/>
          <w:szCs w:val="24"/>
          <w:lang w:val="en-GB" w:eastAsia="en-GB" w:bidi="ar-SA"/>
        </w:rPr>
        <w:t>:</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topLinePunct w:val="0"/>
        <w:bidi w:val="0"/>
        <w:snapToGrid w:val="0"/>
        <w:spacing w:before="0" w:after="0" w:line="240" w:lineRule="auto"/>
        <w:ind w:left="1619" w:hanging="360"/>
        <w:rPr>
          <w:rFonts w:hint="default" w:ascii="Times New Roman" w:hAnsi="Times New Roman" w:eastAsia="MS Mincho" w:cs="Times New Roman"/>
          <w:i/>
          <w:szCs w:val="24"/>
          <w:lang w:val="en-GB" w:eastAsia="en-GB" w:bidi="ar-SA"/>
        </w:rPr>
      </w:pPr>
      <w:r>
        <w:rPr>
          <w:rFonts w:hint="default" w:ascii="Times New Roman" w:hAnsi="Times New Roman" w:eastAsia="MS Mincho" w:cs="Times New Roman"/>
          <w:szCs w:val="24"/>
          <w:lang w:val="en-GB" w:eastAsia="en-GB" w:bidi="ar-SA"/>
        </w:rPr>
        <w:t xml:space="preserve">The granularity of flightpath timestamp is 1s. </w:t>
      </w:r>
    </w:p>
    <w:p>
      <w:pPr>
        <w:keepNext w:val="0"/>
        <w:keepLines w:val="0"/>
        <w:pageBreakBefore w:val="0"/>
        <w:widowControl/>
        <w:numPr>
          <w:ilvl w:val="0"/>
          <w:numId w:val="4"/>
        </w:numPr>
        <w:pBdr>
          <w:top w:val="single" w:color="auto" w:sz="4" w:space="1"/>
          <w:left w:val="single" w:color="auto" w:sz="4" w:space="4"/>
          <w:bottom w:val="single" w:color="auto" w:sz="4" w:space="1"/>
          <w:right w:val="single" w:color="auto" w:sz="4" w:space="4"/>
        </w:pBdr>
        <w:tabs>
          <w:tab w:val="left" w:pos="1622"/>
        </w:tabs>
        <w:kinsoku/>
        <w:wordWrap/>
        <w:topLinePunct w:val="0"/>
        <w:bidi w:val="0"/>
        <w:snapToGrid w:val="0"/>
        <w:spacing w:before="0" w:after="0" w:line="240" w:lineRule="auto"/>
        <w:ind w:left="1619" w:hanging="360"/>
        <w:rPr>
          <w:rFonts w:hint="default" w:ascii="Times New Roman" w:hAnsi="Times New Roman" w:eastAsia="MS Mincho" w:cs="Times New Roman"/>
          <w:i/>
          <w:szCs w:val="24"/>
          <w:lang w:val="en-GB" w:eastAsia="en-GB" w:bidi="ar-SA"/>
        </w:rPr>
      </w:pPr>
      <w:r>
        <w:rPr>
          <w:rFonts w:hint="default" w:ascii="Times New Roman" w:hAnsi="Times New Roman" w:eastAsia="MS Mincho" w:cs="Times New Roman"/>
          <w:szCs w:val="24"/>
          <w:lang w:val="en-GB" w:eastAsia="en-GB" w:bidi="ar-SA"/>
        </w:rPr>
        <w:t>Timestamp in flightpath is encoded using AbsoluteTimeInfo-r16 IE</w:t>
      </w:r>
    </w:p>
    <w:p>
      <w:pPr>
        <w:keepNext w:val="0"/>
        <w:keepLines w:val="0"/>
        <w:pageBreakBefore w:val="0"/>
        <w:widowControl w:val="0"/>
        <w:kinsoku/>
        <w:wordWrap/>
        <w:overflowPunct/>
        <w:topLinePunct w:val="0"/>
        <w:autoSpaceDE/>
        <w:autoSpaceDN/>
        <w:bidi w:val="0"/>
        <w:adjustRightInd/>
        <w:snapToGrid/>
        <w:spacing w:after="120" w:line="240" w:lineRule="auto"/>
        <w:textAlignment w:val="auto"/>
        <w:rPr>
          <w:rFonts w:hint="default" w:eastAsiaTheme="minorEastAsia"/>
          <w:lang w:val="en-US" w:eastAsia="zh-CN"/>
        </w:rPr>
      </w:pPr>
      <w:r>
        <w:rPr>
          <w:rFonts w:hint="eastAsia"/>
          <w:lang w:val="en-US" w:eastAsia="zh-CN"/>
        </w:rPr>
        <w:t>In the post RAN2#121 email discussion[3], several FFS issues are discussed. This contribution provides further consideration on some of the FFS issues.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hint="eastAsia" w:ascii="Arial" w:hAnsi="Arial" w:cs="Arial"/>
          <w:b w:val="0"/>
          <w:bCs w:val="0"/>
          <w:kern w:val="0"/>
          <w:sz w:val="32"/>
          <w:szCs w:val="36"/>
          <w:lang w:val="en-US" w:eastAsia="zh-CN"/>
        </w:rPr>
        <w:t>Discussion</w:t>
      </w:r>
    </w:p>
    <w:bookmarkEnd w:id="2"/>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I</w:t>
      </w:r>
      <w:r>
        <w:rPr>
          <w:rFonts w:hint="default" w:ascii="Times New Roman" w:hAnsi="Times New Roman" w:cs="Times New Roman"/>
          <w:lang w:val="en-US" w:eastAsia="zh-CN"/>
        </w:rPr>
        <w:t xml:space="preserve">t </w:t>
      </w:r>
      <w:r>
        <w:rPr>
          <w:rFonts w:hint="eastAsia" w:ascii="Times New Roman" w:hAnsi="Times New Roman" w:cs="Times New Roman"/>
          <w:lang w:val="en-US" w:eastAsia="zh-CN"/>
        </w:rPr>
        <w:t>was</w:t>
      </w:r>
      <w:r>
        <w:rPr>
          <w:rFonts w:hint="default" w:ascii="Times New Roman" w:hAnsi="Times New Roman" w:cs="Times New Roman"/>
          <w:lang w:val="en-US" w:eastAsia="zh-CN"/>
        </w:rPr>
        <w:t xml:space="preserve"> agreed that </w:t>
      </w:r>
      <w:r>
        <w:rPr>
          <w:rFonts w:hint="default" w:ascii="Times New Roman" w:hAnsi="Times New Roman" w:cs="Times New Roman"/>
          <w:lang w:val="en-GB" w:eastAsia="ja-JP"/>
        </w:rPr>
        <w:t xml:space="preserve">UAI message can also be used to indicate the UE has </w:t>
      </w:r>
      <w:r>
        <w:rPr>
          <w:rFonts w:hint="eastAsia" w:cs="Times New Roman"/>
          <w:lang w:val="en-GB" w:eastAsia="zh-CN"/>
        </w:rPr>
        <w:t>flightpath</w:t>
      </w:r>
      <w:r>
        <w:rPr>
          <w:rFonts w:hint="default" w:ascii="Times New Roman" w:hAnsi="Times New Roman" w:cs="Times New Roman"/>
          <w:lang w:val="en-GB" w:eastAsia="ja-JP"/>
        </w:rPr>
        <w:t xml:space="preserve"> availability</w:t>
      </w:r>
      <w:r>
        <w:rPr>
          <w:rFonts w:hint="eastAsia" w:cs="Times New Roman"/>
          <w:lang w:val="en-US" w:eastAsia="zh-CN"/>
        </w:rPr>
        <w:t>[1]</w:t>
      </w:r>
      <w:r>
        <w:rPr>
          <w:rFonts w:hint="default" w:ascii="Times New Roman" w:hAnsi="Times New Roman" w:cs="Times New Roman"/>
          <w:lang w:val="en-US" w:eastAsia="zh-CN"/>
        </w:rPr>
        <w:t xml:space="preserve">. One related issue is whether this is configurable for the network. We prefer the network is able to configure this behavior on a per-UE basis. </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Per our understanding, </w:t>
      </w:r>
      <w:r>
        <w:rPr>
          <w:rFonts w:hint="eastAsia" w:cs="Times New Roman"/>
          <w:lang w:val="en-US" w:eastAsia="zh-CN"/>
        </w:rPr>
        <w:t>flightpath</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update indication </w:t>
      </w:r>
      <w:r>
        <w:rPr>
          <w:rFonts w:hint="default" w:ascii="Times New Roman" w:hAnsi="Times New Roman" w:cs="Times New Roman"/>
          <w:lang w:val="en-US" w:eastAsia="zh-CN"/>
        </w:rPr>
        <w:t xml:space="preserve">may not be important for </w:t>
      </w:r>
      <w:r>
        <w:rPr>
          <w:rFonts w:hint="eastAsia" w:cs="Times New Roman"/>
          <w:lang w:val="en-US" w:eastAsia="zh-CN"/>
        </w:rPr>
        <w:t xml:space="preserve">every </w:t>
      </w:r>
      <w:r>
        <w:rPr>
          <w:rFonts w:hint="default" w:ascii="Times New Roman" w:hAnsi="Times New Roman" w:cs="Times New Roman"/>
          <w:lang w:val="en-US" w:eastAsia="zh-CN"/>
        </w:rPr>
        <w:t>UAV UEs. Network should have the flexibility to choose whether it is necessary for a specific UAV UE</w:t>
      </w:r>
      <w:r>
        <w:rPr>
          <w:rFonts w:hint="eastAsia" w:cs="Times New Roman"/>
          <w:lang w:val="en-US" w:eastAsia="zh-CN"/>
        </w:rPr>
        <w:t xml:space="preserve"> and decide whether flightpath update indication is allowed.</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Some companies may argue that UAI does not include the real </w:t>
      </w:r>
      <w:r>
        <w:rPr>
          <w:rFonts w:hint="eastAsia" w:cs="Times New Roman"/>
          <w:lang w:val="en-US" w:eastAsia="zh-CN"/>
        </w:rPr>
        <w:t>flightpath and the</w:t>
      </w:r>
      <w:r>
        <w:rPr>
          <w:rFonts w:hint="eastAsia" w:ascii="Times New Roman" w:hAnsi="Times New Roman" w:cs="Times New Roman"/>
          <w:lang w:val="en-US" w:eastAsia="zh-CN"/>
        </w:rPr>
        <w:t xml:space="preserve"> </w:t>
      </w:r>
      <w:r>
        <w:rPr>
          <w:rFonts w:hint="eastAsia" w:cs="Times New Roman"/>
          <w:lang w:val="en-US" w:eastAsia="zh-CN"/>
        </w:rPr>
        <w:t>flightpath</w:t>
      </w:r>
      <w:r>
        <w:rPr>
          <w:rFonts w:hint="eastAsia" w:ascii="Times New Roman" w:hAnsi="Times New Roman" w:cs="Times New Roman"/>
          <w:lang w:val="en-US" w:eastAsia="zh-CN"/>
        </w:rPr>
        <w:t xml:space="preserve"> transmitted </w:t>
      </w:r>
      <w:r>
        <w:rPr>
          <w:rFonts w:hint="eastAsia" w:cs="Times New Roman"/>
          <w:lang w:val="en-US" w:eastAsia="zh-CN"/>
        </w:rPr>
        <w:t xml:space="preserve">is already under </w:t>
      </w:r>
      <w:r>
        <w:rPr>
          <w:rFonts w:hint="eastAsia" w:ascii="Times New Roman" w:hAnsi="Times New Roman" w:cs="Times New Roman"/>
          <w:lang w:val="en-US" w:eastAsia="zh-CN"/>
        </w:rPr>
        <w:t>network</w:t>
      </w:r>
      <w:r>
        <w:rPr>
          <w:rFonts w:hint="default" w:cs="Times New Roman"/>
          <w:lang w:val="en-US" w:eastAsia="zh-CN"/>
        </w:rPr>
        <w:t>’</w:t>
      </w:r>
      <w:r>
        <w:rPr>
          <w:rFonts w:hint="eastAsia" w:cs="Times New Roman"/>
          <w:lang w:val="en-US" w:eastAsia="zh-CN"/>
        </w:rPr>
        <w:t>s control via UEInformationRequest/UEInformationResponse procedure</w:t>
      </w:r>
      <w:r>
        <w:rPr>
          <w:rFonts w:hint="eastAsia" w:ascii="Times New Roman" w:hAnsi="Times New Roman" w:cs="Times New Roman"/>
          <w:lang w:val="en-US" w:eastAsia="zh-CN"/>
        </w:rPr>
        <w:t xml:space="preserve">. However, the unnecessary UAI message transmission </w:t>
      </w:r>
      <w:r>
        <w:rPr>
          <w:rFonts w:hint="eastAsia" w:cs="Times New Roman"/>
          <w:lang w:val="en-US" w:eastAsia="zh-CN"/>
        </w:rPr>
        <w:t xml:space="preserve">still </w:t>
      </w:r>
      <w:r>
        <w:rPr>
          <w:rFonts w:hint="eastAsia" w:ascii="Times New Roman" w:hAnsi="Times New Roman" w:cs="Times New Roman"/>
          <w:lang w:val="en-US" w:eastAsia="zh-CN"/>
        </w:rPr>
        <w:t xml:space="preserve">causes </w:t>
      </w:r>
      <w:r>
        <w:rPr>
          <w:rFonts w:hint="eastAsia" w:cs="Times New Roman"/>
          <w:lang w:val="en-US" w:eastAsia="zh-CN"/>
        </w:rPr>
        <w:t xml:space="preserve">unnecessary </w:t>
      </w:r>
      <w:r>
        <w:rPr>
          <w:rFonts w:hint="eastAsia" w:ascii="Times New Roman" w:hAnsi="Times New Roman" w:cs="Times New Roman"/>
          <w:lang w:val="en-US" w:eastAsia="zh-CN"/>
        </w:rPr>
        <w:t>uplink interference in LOS environment.</w:t>
      </w:r>
      <w:r>
        <w:rPr>
          <w:rFonts w:hint="default" w:ascii="Times New Roman" w:hAnsi="Times New Roman" w:cs="Times New Roman"/>
          <w:lang w:val="en-US" w:eastAsia="zh-CN"/>
        </w:rPr>
        <w:t xml:space="preserve"> </w:t>
      </w:r>
      <w:r>
        <w:rPr>
          <w:rFonts w:hint="eastAsia" w:cs="Times New Roman"/>
          <w:lang w:val="en-US" w:eastAsia="zh-CN"/>
        </w:rPr>
        <w:t>Thus such unnecessary interference should be avoided</w:t>
      </w:r>
      <w:r>
        <w:rPr>
          <w:rFonts w:hint="eastAsia"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spacing w:after="120" w:line="240" w:lineRule="auto"/>
        <w:ind w:left="1073" w:leftChars="0" w:hanging="1073" w:hangingChars="509"/>
        <w:jc w:val="left"/>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Proposal 1: Network is able to configure whether a UE is allowed to indicate to network that there is new</w:t>
      </w:r>
      <w:r>
        <w:rPr>
          <w:rFonts w:hint="eastAsia" w:ascii="Times New Roman" w:hAnsi="Times New Roman" w:cs="Times New Roman"/>
          <w:b/>
          <w:bCs/>
          <w:sz w:val="21"/>
          <w:szCs w:val="21"/>
          <w:lang w:val="en-US" w:eastAsia="zh-CN"/>
        </w:rPr>
        <w:t>/updated</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flightpath</w:t>
      </w:r>
      <w:r>
        <w:rPr>
          <w:rFonts w:hint="default" w:ascii="Times New Roman" w:hAnsi="Times New Roman" w:cs="Times New Roman"/>
          <w:b/>
          <w:bCs/>
          <w:sz w:val="21"/>
          <w:szCs w:val="21"/>
          <w:lang w:val="en-US" w:eastAsia="zh-CN"/>
        </w:rPr>
        <w:t xml:space="preserve"> available via UEAssistanceInformation.</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ascii="Times New Roman" w:hAnsi="Times New Roman" w:cs="Times New Roman"/>
          <w:lang w:val="en-US" w:eastAsia="zh-CN"/>
        </w:rPr>
      </w:pPr>
      <w:r>
        <w:rPr>
          <w:rFonts w:hint="default" w:ascii="Times New Roman" w:hAnsi="Times New Roman" w:cs="Times New Roman" w:eastAsiaTheme="minorEastAsia"/>
          <w:lang w:val="en-US" w:eastAsia="zh-CN"/>
        </w:rPr>
        <w:t xml:space="preserve">One FFS issue is whether and what triggering conditions are specified for </w:t>
      </w:r>
      <w:r>
        <w:rPr>
          <w:rFonts w:hint="eastAsia" w:cs="Times New Roman"/>
          <w:lang w:val="en-US" w:eastAsia="zh-CN"/>
        </w:rPr>
        <w:t>flightpath</w:t>
      </w:r>
      <w:r>
        <w:rPr>
          <w:rFonts w:hint="default" w:ascii="Times New Roman" w:hAnsi="Times New Roman" w:cs="Times New Roman" w:eastAsiaTheme="minorEastAsia"/>
          <w:lang w:val="en-US" w:eastAsia="zh-CN"/>
        </w:rPr>
        <w:t xml:space="preserve"> update. </w:t>
      </w:r>
      <w:r>
        <w:rPr>
          <w:rFonts w:hint="eastAsia" w:ascii="Times New Roman" w:hAnsi="Times New Roman" w:cs="Times New Roman"/>
          <w:lang w:val="en-US" w:eastAsia="zh-CN"/>
        </w:rPr>
        <w:t xml:space="preserve">We understand this issue is </w:t>
      </w:r>
      <w:r>
        <w:rPr>
          <w:rFonts w:hint="eastAsia" w:cs="Times New Roman"/>
          <w:lang w:val="en-US" w:eastAsia="zh-CN"/>
        </w:rPr>
        <w:t xml:space="preserve">intended </w:t>
      </w:r>
      <w:r>
        <w:rPr>
          <w:rFonts w:hint="eastAsia" w:ascii="Times New Roman" w:hAnsi="Times New Roman" w:cs="Times New Roman"/>
          <w:lang w:val="en-US" w:eastAsia="zh-CN"/>
        </w:rPr>
        <w:t xml:space="preserve">to control excessive </w:t>
      </w:r>
      <w:r>
        <w:rPr>
          <w:rFonts w:hint="eastAsia" w:cs="Times New Roman"/>
          <w:lang w:val="en-US" w:eastAsia="zh-CN"/>
        </w:rPr>
        <w:t>flightpath</w:t>
      </w:r>
      <w:r>
        <w:rPr>
          <w:rFonts w:hint="eastAsia" w:ascii="Times New Roman" w:hAnsi="Times New Roman" w:cs="Times New Roman"/>
          <w:lang w:val="en-US" w:eastAsia="zh-CN"/>
        </w:rPr>
        <w:t xml:space="preserve"> update indication from UAV UE. During the post email discussion[</w:t>
      </w:r>
      <w:r>
        <w:rPr>
          <w:rFonts w:hint="eastAsia" w:cs="Times New Roman"/>
          <w:lang w:val="en-US" w:eastAsia="zh-CN"/>
        </w:rPr>
        <w:t>3</w:t>
      </w:r>
      <w:r>
        <w:rPr>
          <w:rFonts w:hint="eastAsia" w:ascii="Times New Roman" w:hAnsi="Times New Roman" w:cs="Times New Roman"/>
          <w:lang w:val="en-US" w:eastAsia="zh-CN"/>
        </w:rPr>
        <w:t xml:space="preserve">], </w:t>
      </w:r>
      <w:r>
        <w:rPr>
          <w:rFonts w:hint="eastAsia" w:cs="Times New Roman"/>
          <w:lang w:val="en-US" w:eastAsia="zh-CN"/>
        </w:rPr>
        <w:t xml:space="preserve">following </w:t>
      </w:r>
      <w:r>
        <w:rPr>
          <w:rFonts w:hint="eastAsia" w:ascii="Times New Roman" w:hAnsi="Times New Roman" w:cs="Times New Roman"/>
          <w:lang w:val="en-US" w:eastAsia="zh-CN"/>
        </w:rPr>
        <w:t>options are discussed:</w:t>
      </w:r>
    </w:p>
    <w:p>
      <w:pPr>
        <w:keepNext w:val="0"/>
        <w:keepLines w:val="0"/>
        <w:pageBreakBefore w:val="0"/>
        <w:widowControl w:val="0"/>
        <w:numPr>
          <w:ilvl w:val="0"/>
          <w:numId w:val="5"/>
        </w:numPr>
        <w:kinsoku/>
        <w:wordWrap/>
        <w:overflowPunct/>
        <w:topLinePunct w:val="0"/>
        <w:autoSpaceDE/>
        <w:autoSpaceDN/>
        <w:bidi w:val="0"/>
        <w:adjustRightInd/>
        <w:snapToGrid/>
        <w:spacing w:after="120" w:line="240" w:lineRule="auto"/>
        <w:ind w:left="720" w:hanging="360"/>
        <w:contextualSpacing/>
        <w:jc w:val="both"/>
        <w:textAlignment w:val="auto"/>
        <w:rPr>
          <w:rFonts w:ascii="Times New Roman" w:hAnsi="Times New Roman" w:eastAsia="宋体" w:cs="Times New Roman"/>
          <w:b w:val="0"/>
          <w:bCs w:val="0"/>
          <w:sz w:val="21"/>
          <w:szCs w:val="21"/>
          <w:lang w:val="en-GB" w:eastAsia="zh-CN" w:bidi="ar-SA"/>
        </w:rPr>
      </w:pPr>
      <w:r>
        <w:rPr>
          <w:rFonts w:ascii="Times New Roman" w:hAnsi="Times New Roman" w:eastAsia="宋体" w:cs="Times New Roman"/>
          <w:b w:val="0"/>
          <w:bCs w:val="0"/>
          <w:sz w:val="21"/>
          <w:szCs w:val="21"/>
          <w:lang w:val="en-GB" w:eastAsia="zh-CN" w:bidi="ar-SA"/>
        </w:rPr>
        <w:t>Option 1: Network configures one or more threshold(s). FFS on the kind of threshold(s) (e.g. time, distance, number of waypoints) that triggers the flightpath update indication in UAI.</w:t>
      </w:r>
    </w:p>
    <w:p>
      <w:pPr>
        <w:keepNext w:val="0"/>
        <w:keepLines w:val="0"/>
        <w:pageBreakBefore w:val="0"/>
        <w:widowControl w:val="0"/>
        <w:numPr>
          <w:ilvl w:val="0"/>
          <w:numId w:val="5"/>
        </w:numPr>
        <w:kinsoku/>
        <w:wordWrap/>
        <w:overflowPunct/>
        <w:topLinePunct w:val="0"/>
        <w:autoSpaceDE/>
        <w:autoSpaceDN/>
        <w:bidi w:val="0"/>
        <w:adjustRightInd/>
        <w:snapToGrid/>
        <w:spacing w:after="120" w:line="240" w:lineRule="auto"/>
        <w:ind w:left="720" w:hanging="360"/>
        <w:contextualSpacing/>
        <w:jc w:val="both"/>
        <w:textAlignment w:val="auto"/>
        <w:rPr>
          <w:rFonts w:ascii="Times New Roman" w:hAnsi="Times New Roman" w:eastAsia="宋体" w:cs="Times New Roman"/>
          <w:b w:val="0"/>
          <w:bCs w:val="0"/>
          <w:sz w:val="21"/>
          <w:szCs w:val="21"/>
          <w:lang w:val="en-GB" w:eastAsia="zh-CN" w:bidi="ar-SA"/>
        </w:rPr>
      </w:pPr>
      <w:r>
        <w:rPr>
          <w:rFonts w:ascii="Times New Roman" w:hAnsi="Times New Roman" w:eastAsia="宋体" w:cs="Times New Roman"/>
          <w:b w:val="0"/>
          <w:bCs w:val="0"/>
          <w:sz w:val="21"/>
          <w:szCs w:val="21"/>
          <w:lang w:val="en-GB" w:eastAsia="zh-CN" w:bidi="ar-SA"/>
        </w:rPr>
        <w:t>Option 2: Prohibit timer applies to flightpath update indication</w:t>
      </w:r>
    </w:p>
    <w:p>
      <w:pPr>
        <w:keepNext w:val="0"/>
        <w:keepLines w:val="0"/>
        <w:pageBreakBefore w:val="0"/>
        <w:widowControl w:val="0"/>
        <w:numPr>
          <w:ilvl w:val="0"/>
          <w:numId w:val="5"/>
        </w:numPr>
        <w:kinsoku/>
        <w:wordWrap/>
        <w:overflowPunct/>
        <w:topLinePunct w:val="0"/>
        <w:autoSpaceDE/>
        <w:autoSpaceDN/>
        <w:bidi w:val="0"/>
        <w:adjustRightInd/>
        <w:snapToGrid/>
        <w:spacing w:after="120" w:line="240" w:lineRule="auto"/>
        <w:ind w:left="720" w:hanging="360"/>
        <w:contextualSpacing/>
        <w:jc w:val="both"/>
        <w:textAlignment w:val="auto"/>
        <w:rPr>
          <w:rFonts w:ascii="Times New Roman" w:hAnsi="Times New Roman" w:eastAsia="宋体" w:cs="Times New Roman"/>
          <w:b w:val="0"/>
          <w:bCs w:val="0"/>
          <w:sz w:val="21"/>
          <w:szCs w:val="21"/>
          <w:lang w:val="en-GB" w:eastAsia="zh-CN" w:bidi="ar-SA"/>
        </w:rPr>
      </w:pPr>
      <w:r>
        <w:rPr>
          <w:rFonts w:ascii="Times New Roman" w:hAnsi="Times New Roman" w:eastAsia="宋体" w:cs="Times New Roman"/>
          <w:b w:val="0"/>
          <w:bCs w:val="0"/>
          <w:sz w:val="21"/>
          <w:szCs w:val="21"/>
          <w:lang w:val="en-GB" w:eastAsia="zh-CN" w:bidi="ar-SA"/>
        </w:rPr>
        <w:t xml:space="preserve">Option 3: Any change compared to last reported flightpath (i.e. as long as it is difference from last reported flightpath) will trigger </w:t>
      </w:r>
      <w:r>
        <w:rPr>
          <w:rFonts w:hint="eastAsia" w:eastAsia="宋体" w:cs="Times New Roman"/>
          <w:b w:val="0"/>
          <w:bCs w:val="0"/>
          <w:sz w:val="21"/>
          <w:szCs w:val="21"/>
          <w:lang w:val="en-GB" w:eastAsia="zh-CN" w:bidi="ar-SA"/>
        </w:rPr>
        <w:t>flightpath</w:t>
      </w:r>
      <w:r>
        <w:rPr>
          <w:rFonts w:ascii="Times New Roman" w:hAnsi="Times New Roman" w:eastAsia="宋体" w:cs="Times New Roman"/>
          <w:b w:val="0"/>
          <w:bCs w:val="0"/>
          <w:sz w:val="21"/>
          <w:szCs w:val="21"/>
          <w:lang w:val="en-GB" w:eastAsia="zh-CN" w:bidi="ar-SA"/>
        </w:rPr>
        <w:t xml:space="preserve"> update indication in UAI</w:t>
      </w:r>
    </w:p>
    <w:p>
      <w:pPr>
        <w:keepNext w:val="0"/>
        <w:keepLines w:val="0"/>
        <w:pageBreakBefore w:val="0"/>
        <w:widowControl w:val="0"/>
        <w:numPr>
          <w:ilvl w:val="0"/>
          <w:numId w:val="5"/>
        </w:numPr>
        <w:kinsoku/>
        <w:wordWrap/>
        <w:overflowPunct/>
        <w:topLinePunct w:val="0"/>
        <w:autoSpaceDE/>
        <w:autoSpaceDN/>
        <w:bidi w:val="0"/>
        <w:adjustRightInd/>
        <w:snapToGrid/>
        <w:spacing w:after="120" w:line="240" w:lineRule="auto"/>
        <w:ind w:left="720" w:hanging="360"/>
        <w:contextualSpacing/>
        <w:jc w:val="both"/>
        <w:textAlignment w:val="auto"/>
        <w:rPr>
          <w:rFonts w:ascii="Times New Roman" w:hAnsi="Times New Roman" w:eastAsia="宋体" w:cs="Times New Roman"/>
          <w:b w:val="0"/>
          <w:bCs w:val="0"/>
          <w:sz w:val="21"/>
          <w:szCs w:val="21"/>
          <w:lang w:val="en-GB" w:eastAsia="zh-CN" w:bidi="ar-SA"/>
        </w:rPr>
      </w:pPr>
      <w:r>
        <w:rPr>
          <w:rFonts w:ascii="Times New Roman" w:hAnsi="Times New Roman" w:eastAsia="宋体" w:cs="Times New Roman"/>
          <w:b w:val="0"/>
          <w:bCs w:val="0"/>
          <w:sz w:val="21"/>
          <w:szCs w:val="21"/>
          <w:lang w:val="en-GB" w:eastAsia="zh-CN" w:bidi="ar-SA"/>
        </w:rPr>
        <w:t>Option 4: Up to UE implementation to trigger</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Per our understanding, it is difficult for the network to determine what kind of update is necessary for reporting</w:t>
      </w:r>
      <w:r>
        <w:rPr>
          <w:rFonts w:hint="eastAsia" w:cs="Times New Roman"/>
          <w:lang w:val="en-US" w:eastAsia="zh-CN"/>
        </w:rPr>
        <w:t xml:space="preserve"> </w:t>
      </w:r>
      <w:r>
        <w:rPr>
          <w:rFonts w:hint="default" w:ascii="Times New Roman" w:hAnsi="Times New Roman" w:cs="Times New Roman" w:eastAsiaTheme="minorEastAsia"/>
          <w:lang w:val="en-US" w:eastAsia="zh-CN"/>
        </w:rPr>
        <w:t xml:space="preserve">qualitatively </w:t>
      </w:r>
      <w:r>
        <w:rPr>
          <w:rFonts w:hint="eastAsia" w:cs="Times New Roman"/>
          <w:lang w:val="en-US" w:eastAsia="zh-CN"/>
        </w:rPr>
        <w:t>and</w:t>
      </w:r>
      <w:r>
        <w:rPr>
          <w:rFonts w:hint="default" w:ascii="Times New Roman" w:hAnsi="Times New Roman" w:cs="Times New Roman" w:eastAsiaTheme="minorEastAsia"/>
          <w:lang w:val="en-US" w:eastAsia="zh-CN"/>
        </w:rPr>
        <w:t xml:space="preserve"> quantitatively. For example, an U turn may be more important than the change of a number of waypoint along a same direction.</w:t>
      </w:r>
      <w:r>
        <w:rPr>
          <w:rFonts w:hint="eastAsia" w:ascii="Times New Roman" w:hAnsi="Times New Roman" w:cs="Times New Roman"/>
          <w:lang w:val="en-US" w:eastAsia="zh-CN"/>
        </w:rPr>
        <w:t xml:space="preserve"> It is also hard to say</w:t>
      </w:r>
      <w:r>
        <w:rPr>
          <w:rFonts w:hint="eastAsia" w:eastAsia="宋体"/>
          <w:lang w:eastAsia="zh-CN"/>
        </w:rPr>
        <w:t xml:space="preserve"> </w:t>
      </w:r>
      <w:r>
        <w:rPr>
          <w:rFonts w:hint="eastAsia" w:eastAsia="宋体"/>
          <w:lang w:val="en-US" w:eastAsia="zh-CN"/>
        </w:rPr>
        <w:t xml:space="preserve">the change of </w:t>
      </w:r>
      <w:r>
        <w:rPr>
          <w:rFonts w:hint="eastAsia" w:eastAsia="宋体"/>
          <w:lang w:eastAsia="zh-CN"/>
        </w:rPr>
        <w:t>3 way</w:t>
      </w:r>
      <w:r>
        <w:rPr>
          <w:rFonts w:hint="eastAsia" w:eastAsia="宋体"/>
          <w:lang w:val="en-US" w:eastAsia="zh-CN"/>
        </w:rPr>
        <w:t xml:space="preserve"> </w:t>
      </w:r>
      <w:r>
        <w:rPr>
          <w:rFonts w:hint="eastAsia" w:eastAsia="宋体"/>
          <w:lang w:eastAsia="zh-CN"/>
        </w:rPr>
        <w:t>points is more significant than 1 waypoint</w:t>
      </w:r>
      <w:r>
        <w:rPr>
          <w:rFonts w:hint="eastAsia" w:eastAsia="宋体"/>
          <w:lang w:val="en-US" w:eastAsia="zh-CN"/>
        </w:rPr>
        <w:t>. Whether the update of flightpath is necessary</w:t>
      </w:r>
      <w:r>
        <w:rPr>
          <w:rFonts w:hint="eastAsia" w:eastAsia="宋体"/>
          <w:lang w:eastAsia="zh-CN"/>
        </w:rPr>
        <w:t xml:space="preserve"> </w:t>
      </w:r>
      <w:r>
        <w:rPr>
          <w:rFonts w:hint="eastAsia" w:eastAsia="宋体"/>
          <w:lang w:val="en-US" w:eastAsia="zh-CN"/>
        </w:rPr>
        <w:t>can only be determined by network based on the flightpath and the network deployment. Unfortunately this decision can only be made after the network get the new flightpath.</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ascii="Times New Roman" w:hAnsi="Times New Roman" w:cs="Times New Roman" w:eastAsiaTheme="minorEastAsia"/>
          <w:lang w:val="en-US" w:eastAsia="zh-CN"/>
        </w:rPr>
      </w:pPr>
      <w:r>
        <w:rPr>
          <w:rFonts w:hint="eastAsia" w:cs="Times New Roman"/>
          <w:lang w:val="en-US" w:eastAsia="zh-CN"/>
        </w:rPr>
        <w:t>On the contrary, we think a prohibit timer mechanism is enough to prevent UAV UE from frequent sent UAI for flightpath update indication.</w:t>
      </w:r>
      <w:r>
        <w:rPr>
          <w:rFonts w:hint="default" w:ascii="Times New Roman" w:hAnsi="Times New Roman" w:cs="Times New Roman" w:eastAsiaTheme="minorEastAsia"/>
          <w:lang w:val="en-US" w:eastAsia="zh-CN"/>
        </w:rPr>
        <w:t xml:space="preserve"> </w:t>
      </w:r>
      <w:r>
        <w:rPr>
          <w:rFonts w:hint="eastAsia" w:cs="Times New Roman"/>
          <w:lang w:val="en-US" w:eastAsia="zh-CN"/>
        </w:rPr>
        <w:t>With the restriction of prohibit timer, a proper implementation and the UAV controller will be careful on the flightpath update and avoid frequent update indication.</w:t>
      </w:r>
    </w:p>
    <w:p>
      <w:pPr>
        <w:keepNext w:val="0"/>
        <w:keepLines w:val="0"/>
        <w:pageBreakBefore w:val="0"/>
        <w:widowControl w:val="0"/>
        <w:kinsoku/>
        <w:wordWrap/>
        <w:overflowPunct/>
        <w:topLinePunct w:val="0"/>
        <w:autoSpaceDE/>
        <w:autoSpaceDN/>
        <w:bidi w:val="0"/>
        <w:adjustRightInd/>
        <w:snapToGrid/>
        <w:spacing w:after="120" w:line="240" w:lineRule="auto"/>
        <w:ind w:left="1073" w:leftChars="0" w:hanging="1073" w:hangingChars="509"/>
        <w:jc w:val="left"/>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 xml:space="preserve">Proposal 2: To introduce a prohibit timer to control the behavior of UAV UE in indicating </w:t>
      </w:r>
      <w:r>
        <w:rPr>
          <w:rFonts w:hint="eastAsia" w:cs="Times New Roman"/>
          <w:b/>
          <w:bCs/>
          <w:sz w:val="21"/>
          <w:szCs w:val="21"/>
          <w:lang w:val="en-US" w:eastAsia="zh-CN"/>
        </w:rPr>
        <w:t>flightpath</w:t>
      </w:r>
      <w:r>
        <w:rPr>
          <w:rFonts w:hint="default" w:ascii="Times New Roman" w:hAnsi="Times New Roman" w:cs="Times New Roman"/>
          <w:b/>
          <w:bCs/>
          <w:sz w:val="21"/>
          <w:szCs w:val="21"/>
          <w:lang w:val="en-US" w:eastAsia="zh-CN"/>
        </w:rPr>
        <w:t xml:space="preserve"> availability via UEAssistanceInformation.</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On the delta </w:t>
      </w:r>
      <w:r>
        <w:rPr>
          <w:rFonts w:hint="eastAsia" w:cs="Times New Roman"/>
          <w:sz w:val="21"/>
          <w:szCs w:val="21"/>
          <w:lang w:val="en-US" w:eastAsia="zh-CN"/>
        </w:rPr>
        <w:t>flightpath</w:t>
      </w:r>
      <w:r>
        <w:rPr>
          <w:rFonts w:hint="eastAsia" w:ascii="Times New Roman" w:hAnsi="Times New Roman" w:cs="Times New Roman"/>
          <w:sz w:val="21"/>
          <w:szCs w:val="21"/>
          <w:lang w:val="en-US" w:eastAsia="zh-CN"/>
        </w:rPr>
        <w:t xml:space="preserve"> reporting</w:t>
      </w:r>
      <w:r>
        <w:rPr>
          <w:rFonts w:hint="eastAsia" w:cs="Times New Roman"/>
          <w:sz w:val="21"/>
          <w:szCs w:val="21"/>
          <w:lang w:val="en-US" w:eastAsia="zh-CN"/>
        </w:rPr>
        <w:t xml:space="preserve"> issue</w:t>
      </w:r>
      <w:r>
        <w:rPr>
          <w:rFonts w:hint="eastAsia" w:ascii="Times New Roman" w:hAnsi="Times New Roman" w:cs="Times New Roman"/>
          <w:sz w:val="21"/>
          <w:szCs w:val="21"/>
          <w:lang w:val="en-US" w:eastAsia="zh-CN"/>
        </w:rPr>
        <w:t xml:space="preserve">, it seems </w:t>
      </w:r>
      <w:r>
        <w:rPr>
          <w:rFonts w:hint="eastAsia" w:cs="Times New Roman"/>
          <w:sz w:val="21"/>
          <w:szCs w:val="21"/>
          <w:lang w:val="en-US" w:eastAsia="zh-CN"/>
        </w:rPr>
        <w:t xml:space="preserve">too </w:t>
      </w:r>
      <w:r>
        <w:rPr>
          <w:rFonts w:hint="eastAsia" w:ascii="Times New Roman" w:hAnsi="Times New Roman" w:cs="Times New Roman"/>
          <w:sz w:val="21"/>
          <w:szCs w:val="21"/>
          <w:lang w:val="en-US" w:eastAsia="zh-CN"/>
        </w:rPr>
        <w:t xml:space="preserve">complicated when considering all possible kinds of updates. A </w:t>
      </w:r>
      <w:r>
        <w:rPr>
          <w:rFonts w:hint="eastAsia" w:cs="Times New Roman"/>
          <w:sz w:val="21"/>
          <w:szCs w:val="21"/>
          <w:lang w:val="en-US" w:eastAsia="zh-CN"/>
        </w:rPr>
        <w:t>flightpath</w:t>
      </w:r>
      <w:r>
        <w:rPr>
          <w:rFonts w:hint="eastAsia" w:ascii="Times New Roman" w:hAnsi="Times New Roman" w:cs="Times New Roman"/>
          <w:sz w:val="21"/>
          <w:szCs w:val="21"/>
          <w:lang w:val="en-US" w:eastAsia="zh-CN"/>
        </w:rPr>
        <w:t xml:space="preserve"> may be updated due to various reasons, including change in time, remove way points, insert way points in the middle </w:t>
      </w:r>
      <w:r>
        <w:rPr>
          <w:rFonts w:hint="eastAsia" w:cs="Times New Roman"/>
          <w:sz w:val="21"/>
          <w:szCs w:val="21"/>
          <w:lang w:val="en-US" w:eastAsia="zh-CN"/>
        </w:rPr>
        <w:t>of flight path</w:t>
      </w:r>
      <w:r>
        <w:rPr>
          <w:rFonts w:hint="eastAsia" w:ascii="Times New Roman" w:hAnsi="Times New Roman" w:cs="Times New Roman"/>
          <w:sz w:val="21"/>
          <w:szCs w:val="21"/>
          <w:lang w:val="en-US" w:eastAsia="zh-CN"/>
        </w:rPr>
        <w:t xml:space="preserve">, add way points in the beginning or at the end of existing way points, etc. To indicate such various kinds of changes, the signaling is foreseen too complicated. </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eastAsia" w:cs="Times New Roman"/>
          <w:sz w:val="21"/>
          <w:szCs w:val="21"/>
          <w:lang w:val="en-US" w:eastAsia="zh-CN"/>
        </w:rPr>
      </w:pPr>
      <w:r>
        <w:rPr>
          <w:rFonts w:hint="eastAsia" w:cs="Times New Roman"/>
          <w:sz w:val="21"/>
          <w:szCs w:val="21"/>
          <w:lang w:val="en-US" w:eastAsia="zh-CN"/>
        </w:rPr>
        <w:t>And f</w:t>
      </w:r>
      <w:r>
        <w:rPr>
          <w:rFonts w:hint="eastAsia" w:ascii="Times New Roman" w:hAnsi="Times New Roman" w:cs="Times New Roman"/>
          <w:sz w:val="21"/>
          <w:szCs w:val="21"/>
          <w:lang w:val="en-US" w:eastAsia="zh-CN"/>
        </w:rPr>
        <w:t xml:space="preserve">rom network implementation point of view, it will be straight forward and much easier to decide configuration according to a whole </w:t>
      </w:r>
      <w:r>
        <w:rPr>
          <w:rFonts w:hint="eastAsia" w:cs="Times New Roman"/>
          <w:sz w:val="21"/>
          <w:szCs w:val="21"/>
          <w:lang w:val="en-US" w:eastAsia="zh-CN"/>
        </w:rPr>
        <w:t>flightpath</w:t>
      </w:r>
      <w:r>
        <w:rPr>
          <w:rFonts w:hint="eastAsia" w:ascii="Times New Roman" w:hAnsi="Times New Roman" w:cs="Times New Roman"/>
          <w:sz w:val="21"/>
          <w:szCs w:val="21"/>
          <w:lang w:val="en-US" w:eastAsia="zh-CN"/>
        </w:rPr>
        <w:t xml:space="preserve"> but not based on delta changes.</w:t>
      </w:r>
      <w:r>
        <w:rPr>
          <w:rFonts w:hint="eastAsia" w:cs="Times New Roman"/>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Further, w</w:t>
      </w:r>
      <w:r>
        <w:rPr>
          <w:rFonts w:hint="default" w:ascii="Times New Roman" w:hAnsi="Times New Roman" w:cs="Times New Roman"/>
          <w:sz w:val="21"/>
          <w:szCs w:val="21"/>
          <w:lang w:val="en-US" w:eastAsia="zh-CN"/>
        </w:rPr>
        <w:t xml:space="preserve">e </w:t>
      </w:r>
      <w:r>
        <w:rPr>
          <w:rFonts w:hint="eastAsia" w:ascii="Times New Roman" w:hAnsi="Times New Roman" w:cs="Times New Roman"/>
          <w:sz w:val="21"/>
          <w:szCs w:val="21"/>
          <w:lang w:val="en-US" w:eastAsia="zh-CN"/>
        </w:rPr>
        <w:t>also think</w:t>
      </w:r>
      <w:r>
        <w:rPr>
          <w:rFonts w:hint="default" w:ascii="Times New Roman" w:hAnsi="Times New Roman" w:cs="Times New Roman"/>
          <w:sz w:val="21"/>
          <w:szCs w:val="21"/>
          <w:lang w:val="en-US" w:eastAsia="zh-CN"/>
        </w:rPr>
        <w:t xml:space="preserve"> when </w:t>
      </w:r>
      <w:r>
        <w:rPr>
          <w:rFonts w:hint="eastAsia" w:cs="Times New Roman"/>
          <w:sz w:val="21"/>
          <w:szCs w:val="21"/>
          <w:lang w:val="en-US" w:eastAsia="zh-CN"/>
        </w:rPr>
        <w:t>flightpath</w:t>
      </w:r>
      <w:r>
        <w:rPr>
          <w:rFonts w:hint="default" w:ascii="Times New Roman" w:hAnsi="Times New Roman" w:cs="Times New Roman"/>
          <w:sz w:val="21"/>
          <w:szCs w:val="21"/>
          <w:lang w:val="en-US" w:eastAsia="zh-CN"/>
        </w:rPr>
        <w:t xml:space="preserve"> changes, it is most likely the whole path </w:t>
      </w:r>
      <w:r>
        <w:rPr>
          <w:rFonts w:hint="eastAsia" w:ascii="Times New Roman" w:hAnsi="Times New Roman" w:cs="Times New Roman"/>
          <w:sz w:val="21"/>
          <w:szCs w:val="21"/>
          <w:lang w:val="en-US" w:eastAsia="zh-CN"/>
        </w:rPr>
        <w:t xml:space="preserve">will be </w:t>
      </w:r>
      <w:r>
        <w:rPr>
          <w:rFonts w:hint="default" w:ascii="Times New Roman" w:hAnsi="Times New Roman" w:cs="Times New Roman"/>
          <w:sz w:val="21"/>
          <w:szCs w:val="21"/>
          <w:lang w:val="en-US" w:eastAsia="zh-CN"/>
        </w:rPr>
        <w:t>changed</w:t>
      </w:r>
      <w:r>
        <w:rPr>
          <w:rFonts w:hint="eastAsia" w:ascii="Times New Roman" w:hAnsi="Times New Roman" w:cs="Times New Roman"/>
          <w:sz w:val="21"/>
          <w:szCs w:val="21"/>
          <w:lang w:val="en-US" w:eastAsia="zh-CN"/>
        </w:rPr>
        <w:t xml:space="preserve"> considering</w:t>
      </w:r>
      <w:r>
        <w:rPr>
          <w:rFonts w:hint="default" w:ascii="Times New Roman" w:hAnsi="Times New Roman" w:cs="Times New Roman"/>
          <w:sz w:val="21"/>
          <w:szCs w:val="21"/>
          <w:lang w:val="en-US" w:eastAsia="zh-CN"/>
        </w:rPr>
        <w:t>. And currently there is no delta reporting mechanism in uplink reporting in NR.</w:t>
      </w:r>
    </w:p>
    <w:p>
      <w:pPr>
        <w:keepNext w:val="0"/>
        <w:keepLines w:val="0"/>
        <w:pageBreakBefore w:val="0"/>
        <w:widowControl w:val="0"/>
        <w:kinsoku/>
        <w:wordWrap/>
        <w:overflowPunct/>
        <w:topLinePunct w:val="0"/>
        <w:autoSpaceDE/>
        <w:autoSpaceDN/>
        <w:bidi w:val="0"/>
        <w:adjustRightInd/>
        <w:snapToGrid/>
        <w:spacing w:after="120" w:line="240" w:lineRule="auto"/>
        <w:ind w:left="1073" w:leftChars="0" w:hanging="1073" w:hangingChars="509"/>
        <w:jc w:val="left"/>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ascii="Times New Roman" w:hAnsi="Times New Roman" w:cs="Times New Roman"/>
          <w:b/>
          <w:bCs/>
          <w:sz w:val="21"/>
          <w:szCs w:val="21"/>
          <w:lang w:val="en-US" w:eastAsia="zh-CN"/>
        </w:rPr>
        <w:t>3</w:t>
      </w:r>
      <w:r>
        <w:rPr>
          <w:rFonts w:hint="default" w:ascii="Times New Roman" w:hAnsi="Times New Roman" w:cs="Times New Roman"/>
          <w:b/>
          <w:bCs/>
          <w:sz w:val="21"/>
          <w:szCs w:val="21"/>
          <w:lang w:val="en-US" w:eastAsia="zh-CN"/>
        </w:rPr>
        <w:t xml:space="preserve">: Delta </w:t>
      </w:r>
      <w:r>
        <w:rPr>
          <w:rFonts w:hint="eastAsia" w:cs="Times New Roman"/>
          <w:b/>
          <w:bCs/>
          <w:sz w:val="21"/>
          <w:szCs w:val="21"/>
          <w:lang w:val="en-US" w:eastAsia="zh-CN"/>
        </w:rPr>
        <w:t>flightpath</w:t>
      </w:r>
      <w:r>
        <w:rPr>
          <w:rFonts w:hint="default" w:ascii="Times New Roman" w:hAnsi="Times New Roman" w:cs="Times New Roman"/>
          <w:b/>
          <w:bCs/>
          <w:sz w:val="21"/>
          <w:szCs w:val="21"/>
          <w:lang w:val="en-US" w:eastAsia="zh-CN"/>
        </w:rPr>
        <w:t xml:space="preserve"> reporting is NOT supported.</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In the post email discussion, there are following options on How is the “flightpath update indication” implemented via the UEAssistanceInformation message:</w:t>
      </w:r>
    </w:p>
    <w:p>
      <w:pPr>
        <w:keepNext w:val="0"/>
        <w:keepLines w:val="0"/>
        <w:pageBreakBefore w:val="0"/>
        <w:widowControl/>
        <w:numPr>
          <w:ilvl w:val="0"/>
          <w:numId w:val="6"/>
        </w:numPr>
        <w:kinsoku/>
        <w:wordWrap/>
        <w:overflowPunct/>
        <w:topLinePunct w:val="0"/>
        <w:autoSpaceDE/>
        <w:autoSpaceDN/>
        <w:bidi w:val="0"/>
        <w:adjustRightInd/>
        <w:snapToGrid/>
        <w:spacing w:after="120" w:line="240" w:lineRule="auto"/>
        <w:ind w:left="726" w:hanging="363"/>
        <w:jc w:val="both"/>
        <w:textAlignment w:val="auto"/>
        <w:rPr>
          <w:rFonts w:hint="default" w:ascii="Times New Roman" w:hAnsi="Times New Roman" w:eastAsia="宋体" w:cs="Times New Roman"/>
          <w:b w:val="0"/>
          <w:bCs w:val="0"/>
          <w:kern w:val="0"/>
          <w:sz w:val="21"/>
          <w:szCs w:val="21"/>
          <w:lang w:val="en-GB" w:eastAsia="en-US"/>
        </w:rPr>
      </w:pPr>
      <w:r>
        <w:rPr>
          <w:rFonts w:hint="default" w:ascii="Times New Roman" w:hAnsi="Times New Roman" w:eastAsia="宋体" w:cs="Times New Roman"/>
          <w:b w:val="0"/>
          <w:bCs w:val="0"/>
          <w:kern w:val="0"/>
          <w:sz w:val="21"/>
          <w:szCs w:val="21"/>
          <w:lang w:val="en-GB" w:eastAsia="en-US"/>
        </w:rPr>
        <w:t xml:space="preserve">Option 1: Single indication is used for both initial and updated flightpath available (i.e. same flag is used for initial and updated </w:t>
      </w:r>
      <w:r>
        <w:rPr>
          <w:rFonts w:hint="eastAsia" w:eastAsia="宋体" w:cs="Times New Roman"/>
          <w:b w:val="0"/>
          <w:bCs w:val="0"/>
          <w:kern w:val="0"/>
          <w:sz w:val="21"/>
          <w:szCs w:val="21"/>
          <w:lang w:val="en-GB" w:eastAsia="zh-CN"/>
        </w:rPr>
        <w:t>flightpath</w:t>
      </w:r>
      <w:r>
        <w:rPr>
          <w:rFonts w:hint="default" w:ascii="Times New Roman" w:hAnsi="Times New Roman" w:eastAsia="宋体" w:cs="Times New Roman"/>
          <w:b w:val="0"/>
          <w:bCs w:val="0"/>
          <w:kern w:val="0"/>
          <w:sz w:val="21"/>
          <w:szCs w:val="21"/>
          <w:lang w:val="en-GB" w:eastAsia="en-US"/>
        </w:rPr>
        <w:t xml:space="preserve"> indication)</w:t>
      </w:r>
    </w:p>
    <w:p>
      <w:pPr>
        <w:keepNext w:val="0"/>
        <w:keepLines w:val="0"/>
        <w:pageBreakBefore w:val="0"/>
        <w:widowControl/>
        <w:numPr>
          <w:ilvl w:val="0"/>
          <w:numId w:val="6"/>
        </w:numPr>
        <w:kinsoku/>
        <w:wordWrap/>
        <w:overflowPunct/>
        <w:topLinePunct w:val="0"/>
        <w:autoSpaceDE/>
        <w:autoSpaceDN/>
        <w:bidi w:val="0"/>
        <w:adjustRightInd/>
        <w:snapToGrid/>
        <w:spacing w:after="120" w:line="240" w:lineRule="auto"/>
        <w:ind w:left="726" w:hanging="363"/>
        <w:jc w:val="both"/>
        <w:textAlignment w:val="auto"/>
        <w:rPr>
          <w:rFonts w:hint="default" w:ascii="Times New Roman" w:hAnsi="Times New Roman" w:eastAsia="宋体" w:cs="Times New Roman"/>
          <w:b w:val="0"/>
          <w:bCs w:val="0"/>
          <w:kern w:val="0"/>
          <w:sz w:val="21"/>
          <w:szCs w:val="21"/>
          <w:lang w:val="en-GB" w:eastAsia="en-US"/>
        </w:rPr>
      </w:pPr>
      <w:r>
        <w:rPr>
          <w:rFonts w:hint="default" w:ascii="Times New Roman" w:hAnsi="Times New Roman" w:eastAsia="宋体" w:cs="Times New Roman"/>
          <w:b w:val="0"/>
          <w:bCs w:val="0"/>
          <w:kern w:val="0"/>
          <w:sz w:val="21"/>
          <w:szCs w:val="21"/>
          <w:lang w:val="en-GB" w:eastAsia="en-US"/>
        </w:rPr>
        <w:t>Option 2: Different indications are used to provide initial or future reporting of the flightpath information, (i.e.one flag is used for initial, and one flag is used to indicate the flightpath update available indication)</w:t>
      </w:r>
    </w:p>
    <w:p>
      <w:pPr>
        <w:keepNext w:val="0"/>
        <w:keepLines w:val="0"/>
        <w:pageBreakBefore w:val="0"/>
        <w:widowControl/>
        <w:numPr>
          <w:ilvl w:val="0"/>
          <w:numId w:val="6"/>
        </w:numPr>
        <w:kinsoku/>
        <w:wordWrap/>
        <w:overflowPunct/>
        <w:topLinePunct w:val="0"/>
        <w:autoSpaceDE/>
        <w:autoSpaceDN/>
        <w:bidi w:val="0"/>
        <w:adjustRightInd/>
        <w:snapToGrid/>
        <w:spacing w:after="120" w:line="240" w:lineRule="auto"/>
        <w:ind w:left="726" w:hanging="363"/>
        <w:jc w:val="both"/>
        <w:textAlignment w:val="auto"/>
        <w:rPr>
          <w:rFonts w:hint="default" w:ascii="Times New Roman" w:hAnsi="Times New Roman" w:eastAsia="宋体" w:cs="Times New Roman"/>
          <w:b w:val="0"/>
          <w:bCs w:val="0"/>
          <w:kern w:val="0"/>
          <w:sz w:val="21"/>
          <w:szCs w:val="21"/>
          <w:lang w:val="en-GB" w:eastAsia="en-US"/>
        </w:rPr>
      </w:pPr>
      <w:r>
        <w:rPr>
          <w:rFonts w:hint="default" w:ascii="Times New Roman" w:hAnsi="Times New Roman" w:eastAsia="宋体" w:cs="Times New Roman"/>
          <w:b w:val="0"/>
          <w:bCs w:val="0"/>
          <w:kern w:val="0"/>
          <w:sz w:val="21"/>
          <w:szCs w:val="21"/>
          <w:lang w:val="en-GB" w:eastAsia="en-US"/>
        </w:rPr>
        <w:t xml:space="preserve">Option 3: Different indications are used to report when </w:t>
      </w:r>
      <w:r>
        <w:rPr>
          <w:rFonts w:hint="eastAsia" w:eastAsia="宋体" w:cs="Times New Roman"/>
          <w:b w:val="0"/>
          <w:bCs w:val="0"/>
          <w:kern w:val="0"/>
          <w:sz w:val="21"/>
          <w:szCs w:val="21"/>
          <w:lang w:val="en-GB" w:eastAsia="zh-CN"/>
        </w:rPr>
        <w:t>flightpath</w:t>
      </w:r>
      <w:r>
        <w:rPr>
          <w:rFonts w:hint="default" w:ascii="Times New Roman" w:hAnsi="Times New Roman" w:eastAsia="宋体" w:cs="Times New Roman"/>
          <w:b w:val="0"/>
          <w:bCs w:val="0"/>
          <w:kern w:val="0"/>
          <w:sz w:val="21"/>
          <w:szCs w:val="21"/>
          <w:lang w:val="en-GB" w:eastAsia="en-US"/>
        </w:rPr>
        <w:t xml:space="preserve"> info is available and the reason that cause the reporting, i.e. one flag for </w:t>
      </w:r>
      <w:r>
        <w:rPr>
          <w:rFonts w:hint="eastAsia" w:eastAsia="宋体" w:cs="Times New Roman"/>
          <w:b w:val="0"/>
          <w:bCs w:val="0"/>
          <w:kern w:val="0"/>
          <w:sz w:val="21"/>
          <w:szCs w:val="21"/>
          <w:lang w:val="en-GB" w:eastAsia="zh-CN"/>
        </w:rPr>
        <w:t>flightpath</w:t>
      </w:r>
      <w:r>
        <w:rPr>
          <w:rFonts w:hint="default" w:ascii="Times New Roman" w:hAnsi="Times New Roman" w:eastAsia="宋体" w:cs="Times New Roman"/>
          <w:b w:val="0"/>
          <w:bCs w:val="0"/>
          <w:kern w:val="0"/>
          <w:sz w:val="21"/>
          <w:szCs w:val="21"/>
          <w:lang w:val="en-GB" w:eastAsia="en-US"/>
        </w:rPr>
        <w:t xml:space="preserve"> available, one flag for update cause (e.g. initial, available of new flightpath)</w:t>
      </w:r>
    </w:p>
    <w:p>
      <w:pPr>
        <w:keepNext w:val="0"/>
        <w:keepLines w:val="0"/>
        <w:pageBreakBefore w:val="0"/>
        <w:widowControl/>
        <w:numPr>
          <w:ilvl w:val="0"/>
          <w:numId w:val="6"/>
        </w:numPr>
        <w:kinsoku/>
        <w:wordWrap/>
        <w:overflowPunct/>
        <w:topLinePunct w:val="0"/>
        <w:autoSpaceDE/>
        <w:autoSpaceDN/>
        <w:bidi w:val="0"/>
        <w:adjustRightInd/>
        <w:snapToGrid/>
        <w:spacing w:after="120" w:line="240" w:lineRule="auto"/>
        <w:ind w:left="726" w:hanging="363"/>
        <w:jc w:val="both"/>
        <w:textAlignment w:val="auto"/>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GB" w:eastAsia="en-US"/>
        </w:rPr>
        <w:t>Option 4: UE can also report when flightpath is unavailable. FFS if this is done via same or different</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eastAsia" w:cs="Times New Roman"/>
          <w:sz w:val="21"/>
          <w:szCs w:val="21"/>
          <w:lang w:val="en-US" w:eastAsia="zh-CN"/>
        </w:rPr>
      </w:pPr>
      <w:r>
        <w:rPr>
          <w:rFonts w:hint="eastAsia" w:cs="Times New Roman"/>
          <w:sz w:val="21"/>
          <w:szCs w:val="21"/>
          <w:lang w:val="en-US" w:eastAsia="zh-CN"/>
        </w:rPr>
        <w:t xml:space="preserve">First of all, we think the choice is related to whether delta reporting is supported. </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If delta </w:t>
      </w:r>
      <w:r>
        <w:rPr>
          <w:rFonts w:hint="eastAsia" w:cs="Times New Roman"/>
          <w:sz w:val="21"/>
          <w:szCs w:val="21"/>
          <w:lang w:val="en-US" w:eastAsia="zh-CN"/>
        </w:rPr>
        <w:t>flightpath</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reporting is not supported, there is no need to have separate flags for initial and update</w:t>
      </w:r>
      <w:r>
        <w:rPr>
          <w:rFonts w:hint="eastAsia" w:ascii="Times New Roman" w:hAnsi="Times New Roman" w:cs="Times New Roman"/>
          <w:sz w:val="21"/>
          <w:szCs w:val="21"/>
          <w:lang w:val="en-US" w:eastAsia="zh-CN"/>
        </w:rPr>
        <w:t xml:space="preserve"> reporting.</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T</w:t>
      </w:r>
      <w:r>
        <w:rPr>
          <w:rFonts w:hint="default" w:ascii="Times New Roman" w:hAnsi="Times New Roman" w:cs="Times New Roman"/>
          <w:sz w:val="21"/>
          <w:szCs w:val="21"/>
          <w:lang w:val="en-US" w:eastAsia="zh-CN"/>
        </w:rPr>
        <w:t xml:space="preserve">he NW anyway will retrieve a complete </w:t>
      </w:r>
      <w:r>
        <w:rPr>
          <w:rFonts w:hint="eastAsia" w:cs="Times New Roman"/>
          <w:sz w:val="21"/>
          <w:szCs w:val="21"/>
          <w:lang w:val="en-US" w:eastAsia="zh-CN"/>
        </w:rPr>
        <w:t>flightpath since there is no delta reporting</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Further, It is hard for network to determine whether an update is necessary only according to simple indicator. </w:t>
      </w:r>
    </w:p>
    <w:p>
      <w:pPr>
        <w:keepNext w:val="0"/>
        <w:keepLines w:val="0"/>
        <w:pageBreakBefore w:val="0"/>
        <w:widowControl w:val="0"/>
        <w:kinsoku/>
        <w:wordWrap/>
        <w:overflowPunct/>
        <w:topLinePunct w:val="0"/>
        <w:autoSpaceDE/>
        <w:autoSpaceDN/>
        <w:bidi w:val="0"/>
        <w:adjustRightInd/>
        <w:snapToGrid/>
        <w:spacing w:after="120" w:line="240" w:lineRule="auto"/>
        <w:jc w:val="left"/>
        <w:textAlignment w:val="auto"/>
        <w:rPr>
          <w:rFonts w:hint="default" w:ascii="Times New Roman" w:hAnsi="Times New Roman" w:cs="Times New Roman"/>
          <w:sz w:val="21"/>
          <w:szCs w:val="21"/>
          <w:lang w:val="en-US" w:eastAsia="zh-CN"/>
        </w:rPr>
      </w:pPr>
      <w:r>
        <w:rPr>
          <w:rFonts w:hint="eastAsia" w:cs="Times New Roman"/>
          <w:sz w:val="21"/>
          <w:szCs w:val="21"/>
          <w:lang w:val="en-US" w:eastAsia="zh-CN"/>
        </w:rPr>
        <w:t xml:space="preserve">And if we have different indications, it is necessary to define mechanism to enforce the UAV implementation will apply it properly. Otherwise, an UAV UE may always indicate </w:t>
      </w:r>
      <w:r>
        <w:rPr>
          <w:rFonts w:hint="default" w:cs="Times New Roman"/>
          <w:sz w:val="21"/>
          <w:szCs w:val="21"/>
          <w:lang w:val="en-US" w:eastAsia="zh-CN"/>
        </w:rPr>
        <w:t>“</w:t>
      </w:r>
      <w:r>
        <w:rPr>
          <w:rFonts w:hint="eastAsia" w:cs="Times New Roman"/>
          <w:sz w:val="21"/>
          <w:szCs w:val="21"/>
          <w:lang w:val="en-US" w:eastAsia="zh-CN"/>
        </w:rPr>
        <w:t>initial flightpath</w:t>
      </w:r>
      <w:r>
        <w:rPr>
          <w:rFonts w:hint="default" w:cs="Times New Roman"/>
          <w:sz w:val="21"/>
          <w:szCs w:val="21"/>
          <w:lang w:val="en-US" w:eastAsia="zh-CN"/>
        </w:rPr>
        <w:t>”</w:t>
      </w:r>
      <w:r>
        <w:rPr>
          <w:rFonts w:hint="eastAsia" w:cs="Times New Roman"/>
          <w:sz w:val="21"/>
          <w:szCs w:val="21"/>
          <w:lang w:val="en-US" w:eastAsia="zh-CN"/>
        </w:rPr>
        <w:t xml:space="preserve"> just to simplify its implementation. However, we think </w:t>
      </w:r>
      <w:r>
        <w:rPr>
          <w:rFonts w:hint="default" w:ascii="Times New Roman" w:hAnsi="Times New Roman" w:cs="Times New Roman"/>
          <w:sz w:val="21"/>
          <w:szCs w:val="21"/>
          <w:lang w:val="en-US" w:eastAsia="zh-CN"/>
        </w:rPr>
        <w:t>it</w:t>
      </w:r>
      <w:r>
        <w:rPr>
          <w:rFonts w:hint="eastAsia" w:ascii="Times New Roman" w:hAnsi="Times New Roman" w:cs="Times New Roman"/>
          <w:sz w:val="21"/>
          <w:szCs w:val="21"/>
          <w:lang w:val="en-US" w:eastAsia="zh-CN"/>
        </w:rPr>
        <w:t xml:space="preserve"> is </w:t>
      </w:r>
      <w:r>
        <w:rPr>
          <w:rFonts w:hint="default" w:ascii="Times New Roman" w:hAnsi="Times New Roman" w:cs="Times New Roman"/>
          <w:sz w:val="21"/>
          <w:szCs w:val="21"/>
          <w:lang w:val="en-US" w:eastAsia="zh-CN"/>
        </w:rPr>
        <w:t xml:space="preserve">difficult to define “initial </w:t>
      </w:r>
      <w:r>
        <w:rPr>
          <w:rFonts w:hint="eastAsia" w:cs="Times New Roman"/>
          <w:sz w:val="21"/>
          <w:szCs w:val="21"/>
          <w:lang w:val="en-US" w:eastAsia="zh-CN"/>
        </w:rPr>
        <w:t>flightpath</w:t>
      </w:r>
      <w:r>
        <w:rPr>
          <w:rFonts w:hint="default" w:ascii="Times New Roman" w:hAnsi="Times New Roman" w:cs="Times New Roman"/>
          <w:sz w:val="21"/>
          <w:szCs w:val="21"/>
          <w:lang w:val="en-US" w:eastAsia="zh-CN"/>
        </w:rPr>
        <w:t xml:space="preserve">” and “updated </w:t>
      </w:r>
      <w:r>
        <w:rPr>
          <w:rFonts w:hint="eastAsia" w:cs="Times New Roman"/>
          <w:sz w:val="21"/>
          <w:szCs w:val="21"/>
          <w:lang w:val="en-US" w:eastAsia="zh-CN"/>
        </w:rPr>
        <w:t>flightpath</w:t>
      </w:r>
      <w:r>
        <w:rPr>
          <w:rFonts w:hint="default" w:ascii="Times New Roman" w:hAnsi="Times New Roman" w:cs="Times New Roman"/>
          <w:sz w:val="21"/>
          <w:szCs w:val="21"/>
          <w:lang w:val="en-US" w:eastAsia="zh-CN"/>
        </w:rPr>
        <w:t>”.</w:t>
      </w:r>
      <w:r>
        <w:rPr>
          <w:rFonts w:hint="eastAsia" w:cs="Times New Roman"/>
          <w:sz w:val="21"/>
          <w:szCs w:val="21"/>
          <w:lang w:val="en-US" w:eastAsia="zh-CN"/>
        </w:rPr>
        <w:t xml:space="preserve"> For example, what percentage of way points changes can be defined as new flightpath?</w:t>
      </w:r>
      <w:r>
        <w:rPr>
          <w:rFonts w:hint="default" w:ascii="Times New Roman" w:hAnsi="Times New Roman" w:cs="Times New Roman"/>
          <w:sz w:val="21"/>
          <w:szCs w:val="21"/>
          <w:lang w:val="en-US" w:eastAsia="zh-CN"/>
        </w:rPr>
        <w:t xml:space="preserve"> </w:t>
      </w:r>
      <w:r>
        <w:rPr>
          <w:rFonts w:hint="eastAsia" w:cs="Times New Roman"/>
          <w:sz w:val="21"/>
          <w:szCs w:val="21"/>
          <w:lang w:val="en-US" w:eastAsia="zh-CN"/>
        </w:rPr>
        <w:t>Thus we prefer a single indication is used for both initial and updated flightpath available.</w:t>
      </w:r>
    </w:p>
    <w:p>
      <w:pPr>
        <w:keepNext w:val="0"/>
        <w:keepLines w:val="0"/>
        <w:pageBreakBefore w:val="0"/>
        <w:widowControl w:val="0"/>
        <w:kinsoku/>
        <w:wordWrap/>
        <w:overflowPunct/>
        <w:topLinePunct w:val="0"/>
        <w:autoSpaceDE/>
        <w:autoSpaceDN/>
        <w:bidi w:val="0"/>
        <w:adjustRightInd/>
        <w:snapToGrid/>
        <w:spacing w:after="120" w:line="240" w:lineRule="auto"/>
        <w:ind w:left="1073" w:leftChars="0" w:hanging="1073" w:hangingChars="509"/>
        <w:jc w:val="left"/>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 xml:space="preserve">Proposal 4: </w:t>
      </w:r>
      <w:r>
        <w:rPr>
          <w:rFonts w:hint="eastAsia" w:ascii="Times New Roman" w:hAnsi="Times New Roman" w:cs="Times New Roman"/>
          <w:b/>
          <w:bCs/>
          <w:sz w:val="21"/>
          <w:szCs w:val="21"/>
          <w:lang w:val="en-US" w:eastAsia="zh-CN"/>
        </w:rPr>
        <w:t>S</w:t>
      </w:r>
      <w:r>
        <w:rPr>
          <w:rFonts w:hint="default" w:ascii="Times New Roman" w:hAnsi="Times New Roman" w:cs="Times New Roman"/>
          <w:b/>
          <w:bCs/>
          <w:sz w:val="21"/>
          <w:szCs w:val="21"/>
          <w:lang w:val="en-US" w:eastAsia="zh-CN"/>
        </w:rPr>
        <w:t xml:space="preserve">ingle indication is used for both initial and updated </w:t>
      </w:r>
      <w:r>
        <w:rPr>
          <w:rFonts w:hint="eastAsia" w:cs="Times New Roman"/>
          <w:b/>
          <w:bCs/>
          <w:sz w:val="21"/>
          <w:szCs w:val="21"/>
          <w:lang w:val="en-US" w:eastAsia="zh-CN"/>
        </w:rPr>
        <w:t>flightpath</w:t>
      </w:r>
      <w:r>
        <w:rPr>
          <w:rFonts w:hint="default" w:ascii="Times New Roman" w:hAnsi="Times New Roman" w:cs="Times New Roman"/>
          <w:b/>
          <w:bCs/>
          <w:sz w:val="21"/>
          <w:szCs w:val="21"/>
          <w:lang w:val="en-US" w:eastAsia="zh-CN"/>
        </w:rPr>
        <w:t xml:space="preserve"> availability</w:t>
      </w:r>
      <w:r>
        <w:rPr>
          <w:rFonts w:hint="eastAsia" w:ascii="Times New Roman" w:hAnsi="Times New Roman" w:cs="Times New Roman"/>
          <w:b/>
          <w:bCs/>
          <w:sz w:val="21"/>
          <w:szCs w:val="21"/>
          <w:lang w:val="en-US" w:eastAsia="zh-CN"/>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keepNext w:val="0"/>
        <w:keepLines w:val="0"/>
        <w:pageBreakBefore w:val="0"/>
        <w:widowControl w:val="0"/>
        <w:kinsoku/>
        <w:wordWrap/>
        <w:overflowPunct/>
        <w:topLinePunct w:val="0"/>
        <w:autoSpaceDE/>
        <w:autoSpaceDN/>
        <w:bidi w:val="0"/>
        <w:adjustRightInd/>
        <w:snapToGrid/>
        <w:spacing w:after="120" w:line="240" w:lineRule="auto"/>
        <w:ind w:left="1073" w:leftChars="0" w:hanging="1073" w:hangingChars="509"/>
        <w:jc w:val="left"/>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Proposal 1: Network is able to configure whether a UE is allowed to indicate to network that there is new</w:t>
      </w:r>
      <w:r>
        <w:rPr>
          <w:rFonts w:hint="eastAsia" w:ascii="Times New Roman" w:hAnsi="Times New Roman" w:cs="Times New Roman"/>
          <w:b/>
          <w:bCs/>
          <w:sz w:val="21"/>
          <w:szCs w:val="21"/>
          <w:lang w:val="en-US" w:eastAsia="zh-CN"/>
        </w:rPr>
        <w:t>/updated</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flightpath</w:t>
      </w:r>
      <w:r>
        <w:rPr>
          <w:rFonts w:hint="default" w:ascii="Times New Roman" w:hAnsi="Times New Roman" w:cs="Times New Roman"/>
          <w:b/>
          <w:bCs/>
          <w:sz w:val="21"/>
          <w:szCs w:val="21"/>
          <w:lang w:val="en-US" w:eastAsia="zh-CN"/>
        </w:rPr>
        <w:t xml:space="preserve"> available via UEAssistanceInformation.</w:t>
      </w:r>
    </w:p>
    <w:p>
      <w:pPr>
        <w:keepNext w:val="0"/>
        <w:keepLines w:val="0"/>
        <w:pageBreakBefore w:val="0"/>
        <w:widowControl w:val="0"/>
        <w:kinsoku/>
        <w:wordWrap/>
        <w:overflowPunct/>
        <w:topLinePunct w:val="0"/>
        <w:autoSpaceDE/>
        <w:autoSpaceDN/>
        <w:bidi w:val="0"/>
        <w:adjustRightInd/>
        <w:snapToGrid/>
        <w:spacing w:after="120" w:line="240" w:lineRule="auto"/>
        <w:ind w:left="1073" w:leftChars="0" w:hanging="1073" w:hangingChars="509"/>
        <w:jc w:val="left"/>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 xml:space="preserve">Proposal 2: To introduce a prohibit timer to control the behavior of UAV UE in indicating new </w:t>
      </w:r>
      <w:r>
        <w:rPr>
          <w:rFonts w:hint="eastAsia" w:cs="Times New Roman"/>
          <w:b/>
          <w:bCs/>
          <w:sz w:val="21"/>
          <w:szCs w:val="21"/>
          <w:lang w:val="en-US" w:eastAsia="zh-CN"/>
        </w:rPr>
        <w:t>flightpath</w:t>
      </w:r>
      <w:r>
        <w:rPr>
          <w:rFonts w:hint="default" w:ascii="Times New Roman" w:hAnsi="Times New Roman" w:cs="Times New Roman"/>
          <w:b/>
          <w:bCs/>
          <w:sz w:val="21"/>
          <w:szCs w:val="21"/>
          <w:lang w:val="en-US" w:eastAsia="zh-CN"/>
        </w:rPr>
        <w:t xml:space="preserve"> availability via UEAssistanceInformation.</w:t>
      </w:r>
    </w:p>
    <w:p>
      <w:pPr>
        <w:keepNext w:val="0"/>
        <w:keepLines w:val="0"/>
        <w:pageBreakBefore w:val="0"/>
        <w:widowControl w:val="0"/>
        <w:kinsoku/>
        <w:wordWrap/>
        <w:overflowPunct/>
        <w:topLinePunct w:val="0"/>
        <w:autoSpaceDE/>
        <w:autoSpaceDN/>
        <w:bidi w:val="0"/>
        <w:adjustRightInd/>
        <w:snapToGrid/>
        <w:spacing w:after="120" w:line="240" w:lineRule="auto"/>
        <w:ind w:left="1073" w:leftChars="0" w:hanging="1073" w:hangingChars="509"/>
        <w:jc w:val="left"/>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3</w:t>
      </w:r>
      <w:r>
        <w:rPr>
          <w:rFonts w:hint="default" w:ascii="Times New Roman" w:hAnsi="Times New Roman" w:cs="Times New Roman"/>
          <w:b/>
          <w:bCs/>
          <w:sz w:val="21"/>
          <w:szCs w:val="21"/>
          <w:lang w:val="en-US" w:eastAsia="zh-CN"/>
        </w:rPr>
        <w:t xml:space="preserve">: Delta </w:t>
      </w:r>
      <w:r>
        <w:rPr>
          <w:rFonts w:hint="eastAsia" w:cs="Times New Roman"/>
          <w:b/>
          <w:bCs/>
          <w:sz w:val="21"/>
          <w:szCs w:val="21"/>
          <w:lang w:val="en-US" w:eastAsia="zh-CN"/>
        </w:rPr>
        <w:t>flightpath</w:t>
      </w:r>
      <w:r>
        <w:rPr>
          <w:rFonts w:hint="default" w:ascii="Times New Roman" w:hAnsi="Times New Roman" w:cs="Times New Roman"/>
          <w:b/>
          <w:bCs/>
          <w:sz w:val="21"/>
          <w:szCs w:val="21"/>
          <w:lang w:val="en-US" w:eastAsia="zh-CN"/>
        </w:rPr>
        <w:t xml:space="preserve"> reporting is NOT supported.</w:t>
      </w:r>
    </w:p>
    <w:p>
      <w:pPr>
        <w:keepNext w:val="0"/>
        <w:keepLines w:val="0"/>
        <w:pageBreakBefore w:val="0"/>
        <w:widowControl w:val="0"/>
        <w:kinsoku/>
        <w:wordWrap/>
        <w:overflowPunct/>
        <w:topLinePunct w:val="0"/>
        <w:autoSpaceDE/>
        <w:autoSpaceDN/>
        <w:bidi w:val="0"/>
        <w:adjustRightInd/>
        <w:snapToGrid/>
        <w:spacing w:after="120" w:line="240" w:lineRule="auto"/>
        <w:ind w:left="1073" w:leftChars="0" w:hanging="1073" w:hangingChars="509"/>
        <w:jc w:val="left"/>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 xml:space="preserve">Proposal 4: </w:t>
      </w:r>
      <w:r>
        <w:rPr>
          <w:rFonts w:hint="eastAsia" w:ascii="Times New Roman" w:hAnsi="Times New Roman" w:cs="Times New Roman"/>
          <w:b/>
          <w:bCs/>
          <w:sz w:val="21"/>
          <w:szCs w:val="21"/>
          <w:lang w:val="en-US" w:eastAsia="zh-CN"/>
        </w:rPr>
        <w:t>S</w:t>
      </w:r>
      <w:r>
        <w:rPr>
          <w:rFonts w:hint="default" w:ascii="Times New Roman" w:hAnsi="Times New Roman" w:cs="Times New Roman"/>
          <w:b/>
          <w:bCs/>
          <w:sz w:val="21"/>
          <w:szCs w:val="21"/>
          <w:lang w:val="en-US" w:eastAsia="zh-CN"/>
        </w:rPr>
        <w:t xml:space="preserve">ingle indication is used for both initial and updated </w:t>
      </w:r>
      <w:r>
        <w:rPr>
          <w:rFonts w:hint="eastAsia" w:cs="Times New Roman"/>
          <w:b/>
          <w:bCs/>
          <w:sz w:val="21"/>
          <w:szCs w:val="21"/>
          <w:lang w:val="en-US" w:eastAsia="zh-CN"/>
        </w:rPr>
        <w:t>flightpath</w:t>
      </w:r>
      <w:r>
        <w:rPr>
          <w:rFonts w:hint="default" w:ascii="Times New Roman" w:hAnsi="Times New Roman" w:cs="Times New Roman"/>
          <w:b/>
          <w:bCs/>
          <w:sz w:val="21"/>
          <w:szCs w:val="21"/>
          <w:lang w:val="en-US" w:eastAsia="zh-CN"/>
        </w:rPr>
        <w:t xml:space="preserve"> availability</w:t>
      </w:r>
      <w:r>
        <w:rPr>
          <w:rFonts w:hint="eastAsia" w:ascii="Times New Roman" w:hAnsi="Times New Roman" w:cs="Times New Roman"/>
          <w:b/>
          <w:bCs/>
          <w:sz w:val="21"/>
          <w:szCs w:val="21"/>
          <w:lang w:val="en-US" w:eastAsia="zh-CN"/>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keepNext w:val="0"/>
        <w:keepLines w:val="0"/>
        <w:pageBreakBefore w:val="0"/>
        <w:widowControl w:val="0"/>
        <w:numPr>
          <w:ilvl w:val="0"/>
          <w:numId w:val="7"/>
        </w:numPr>
        <w:kinsoku/>
        <w:wordWrap/>
        <w:overflowPunct/>
        <w:topLinePunct w:val="0"/>
        <w:autoSpaceDE/>
        <w:autoSpaceDN/>
        <w:bidi w:val="0"/>
        <w:adjustRightInd/>
        <w:snapToGrid/>
        <w:spacing w:after="120" w:line="240" w:lineRule="auto"/>
        <w:jc w:val="both"/>
        <w:textAlignment w:val="auto"/>
        <w:rPr>
          <w:rFonts w:hint="eastAsia"/>
          <w:b w:val="0"/>
          <w:bCs w:val="0"/>
          <w:sz w:val="21"/>
          <w:szCs w:val="21"/>
          <w:lang w:val="en-US" w:eastAsia="zh-CN"/>
        </w:rPr>
      </w:pPr>
      <w:r>
        <w:rPr>
          <w:rFonts w:hint="eastAsia"/>
          <w:b w:val="0"/>
          <w:bCs w:val="0"/>
          <w:sz w:val="21"/>
          <w:szCs w:val="21"/>
          <w:lang w:val="en-US" w:eastAsia="zh-CN"/>
        </w:rPr>
        <w:t>RAN2#120 chairman notes</w:t>
      </w:r>
    </w:p>
    <w:p>
      <w:pPr>
        <w:keepNext w:val="0"/>
        <w:keepLines w:val="0"/>
        <w:pageBreakBefore w:val="0"/>
        <w:widowControl w:val="0"/>
        <w:numPr>
          <w:ilvl w:val="0"/>
          <w:numId w:val="7"/>
        </w:numPr>
        <w:kinsoku/>
        <w:wordWrap/>
        <w:overflowPunct/>
        <w:topLinePunct w:val="0"/>
        <w:autoSpaceDE/>
        <w:autoSpaceDN/>
        <w:bidi w:val="0"/>
        <w:adjustRightInd/>
        <w:snapToGrid/>
        <w:spacing w:after="120" w:line="240" w:lineRule="auto"/>
        <w:jc w:val="both"/>
        <w:textAlignment w:val="auto"/>
        <w:rPr>
          <w:rFonts w:hint="default"/>
          <w:b w:val="0"/>
          <w:bCs w:val="0"/>
          <w:sz w:val="21"/>
          <w:szCs w:val="21"/>
          <w:lang w:val="en-US" w:eastAsia="zh-CN"/>
        </w:rPr>
      </w:pPr>
      <w:r>
        <w:rPr>
          <w:rFonts w:hint="eastAsia"/>
          <w:b w:val="0"/>
          <w:bCs w:val="0"/>
          <w:sz w:val="21"/>
          <w:szCs w:val="21"/>
          <w:lang w:val="en-US" w:eastAsia="zh-CN"/>
        </w:rPr>
        <w:t>RAN2#121 chairman notes</w:t>
      </w:r>
    </w:p>
    <w:p>
      <w:pPr>
        <w:keepNext w:val="0"/>
        <w:keepLines w:val="0"/>
        <w:pageBreakBefore w:val="0"/>
        <w:widowControl w:val="0"/>
        <w:numPr>
          <w:ilvl w:val="0"/>
          <w:numId w:val="7"/>
        </w:numPr>
        <w:kinsoku/>
        <w:wordWrap/>
        <w:overflowPunct/>
        <w:topLinePunct w:val="0"/>
        <w:autoSpaceDE/>
        <w:autoSpaceDN/>
        <w:bidi w:val="0"/>
        <w:adjustRightInd/>
        <w:snapToGrid/>
        <w:spacing w:after="120" w:line="240" w:lineRule="auto"/>
        <w:jc w:val="both"/>
        <w:textAlignment w:val="auto"/>
        <w:rPr>
          <w:rFonts w:hint="default"/>
          <w:b w:val="0"/>
          <w:bCs w:val="0"/>
          <w:sz w:val="21"/>
          <w:szCs w:val="21"/>
          <w:lang w:val="en-US" w:eastAsia="zh-CN"/>
        </w:rPr>
      </w:pPr>
      <w:r>
        <w:rPr>
          <w:rFonts w:hint="eastAsia"/>
          <w:b w:val="0"/>
          <w:bCs w:val="0"/>
          <w:sz w:val="21"/>
          <w:szCs w:val="21"/>
          <w:lang w:val="en-US" w:eastAsia="zh-CN"/>
        </w:rPr>
        <w:t>R2-23xxxxx Report from [Post121][314][UAV] flightpath reporting</w:t>
      </w:r>
    </w:p>
    <w:sectPr>
      <w:pgSz w:w="11906" w:h="16838"/>
      <w:pgMar w:top="850" w:right="850" w:bottom="85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B6C565"/>
    <w:multiLevelType w:val="singleLevel"/>
    <w:tmpl w:val="8EB6C565"/>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28F5073"/>
    <w:multiLevelType w:val="multilevel"/>
    <w:tmpl w:val="028F5073"/>
    <w:lvl w:ilvl="0" w:tentative="0">
      <w:start w:val="4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C3264A3"/>
    <w:multiLevelType w:val="multilevel"/>
    <w:tmpl w:val="4C3264A3"/>
    <w:lvl w:ilvl="0" w:tentative="0">
      <w:start w:val="4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2455FDA"/>
    <w:multiLevelType w:val="multilevel"/>
    <w:tmpl w:val="52455FDA"/>
    <w:lvl w:ilvl="0" w:tentative="0">
      <w:start w:val="1"/>
      <w:numFmt w:val="decimal"/>
      <w:lvlText w:val="%1."/>
      <w:lvlJc w:val="left"/>
      <w:pPr>
        <w:ind w:left="1619" w:hanging="360"/>
      </w:pPr>
      <w:rPr>
        <w:rFonts w:hint="default"/>
        <w:i w:val="0"/>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1"/>
  </w:num>
  <w:num w:numId="2">
    <w:abstractNumId w:val="5"/>
  </w:num>
  <w:num w:numId="3">
    <w:abstractNumId w:val="3"/>
  </w:num>
  <w:num w:numId="4">
    <w:abstractNumId w:val="6"/>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9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46D"/>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1B80"/>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2D8"/>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0B10"/>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485375"/>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C4B5A"/>
    <w:rsid w:val="022D295E"/>
    <w:rsid w:val="0231555A"/>
    <w:rsid w:val="02380A58"/>
    <w:rsid w:val="023B159B"/>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184083"/>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15F19"/>
    <w:rsid w:val="03BD31AF"/>
    <w:rsid w:val="03BE00C0"/>
    <w:rsid w:val="03C333C6"/>
    <w:rsid w:val="03C5373A"/>
    <w:rsid w:val="03D52450"/>
    <w:rsid w:val="03D63228"/>
    <w:rsid w:val="03E65927"/>
    <w:rsid w:val="03E9137F"/>
    <w:rsid w:val="03EB5E4F"/>
    <w:rsid w:val="03EC1D7B"/>
    <w:rsid w:val="03EF60E2"/>
    <w:rsid w:val="03F148CD"/>
    <w:rsid w:val="03F334EB"/>
    <w:rsid w:val="03FE0DFE"/>
    <w:rsid w:val="04067142"/>
    <w:rsid w:val="040D6866"/>
    <w:rsid w:val="040E5174"/>
    <w:rsid w:val="04167747"/>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DB3286"/>
    <w:rsid w:val="04EB5671"/>
    <w:rsid w:val="04ED36E0"/>
    <w:rsid w:val="04FB5FD2"/>
    <w:rsid w:val="050C31AF"/>
    <w:rsid w:val="05174168"/>
    <w:rsid w:val="051A0175"/>
    <w:rsid w:val="051E36E6"/>
    <w:rsid w:val="0526323F"/>
    <w:rsid w:val="053166CA"/>
    <w:rsid w:val="05332C41"/>
    <w:rsid w:val="054C7D3F"/>
    <w:rsid w:val="054D4214"/>
    <w:rsid w:val="05526E77"/>
    <w:rsid w:val="0562297E"/>
    <w:rsid w:val="056D39BD"/>
    <w:rsid w:val="058267E3"/>
    <w:rsid w:val="058442CB"/>
    <w:rsid w:val="05961927"/>
    <w:rsid w:val="05AE79A1"/>
    <w:rsid w:val="05B21BDC"/>
    <w:rsid w:val="05D1713F"/>
    <w:rsid w:val="05D92123"/>
    <w:rsid w:val="05DE02C5"/>
    <w:rsid w:val="05E024B6"/>
    <w:rsid w:val="05F13BE9"/>
    <w:rsid w:val="05F178AC"/>
    <w:rsid w:val="06017A73"/>
    <w:rsid w:val="06022874"/>
    <w:rsid w:val="06033F3C"/>
    <w:rsid w:val="060A555D"/>
    <w:rsid w:val="06136726"/>
    <w:rsid w:val="06293C52"/>
    <w:rsid w:val="06356426"/>
    <w:rsid w:val="063D627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DF7B37"/>
    <w:rsid w:val="06EE5F3A"/>
    <w:rsid w:val="06F628A6"/>
    <w:rsid w:val="06F90F74"/>
    <w:rsid w:val="06FC5420"/>
    <w:rsid w:val="06FE56CC"/>
    <w:rsid w:val="0701056C"/>
    <w:rsid w:val="07056544"/>
    <w:rsid w:val="0706413A"/>
    <w:rsid w:val="070F4249"/>
    <w:rsid w:val="071E610B"/>
    <w:rsid w:val="07266885"/>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B77FC"/>
    <w:rsid w:val="07EC790A"/>
    <w:rsid w:val="07F50292"/>
    <w:rsid w:val="07FE63E8"/>
    <w:rsid w:val="083D222A"/>
    <w:rsid w:val="083E7D1C"/>
    <w:rsid w:val="083F69AD"/>
    <w:rsid w:val="084B7ABB"/>
    <w:rsid w:val="08555405"/>
    <w:rsid w:val="08561FA2"/>
    <w:rsid w:val="08590F51"/>
    <w:rsid w:val="086334CF"/>
    <w:rsid w:val="08690BF0"/>
    <w:rsid w:val="0871466A"/>
    <w:rsid w:val="08734F5B"/>
    <w:rsid w:val="0877760D"/>
    <w:rsid w:val="08787E39"/>
    <w:rsid w:val="087F387F"/>
    <w:rsid w:val="08896E68"/>
    <w:rsid w:val="089D382E"/>
    <w:rsid w:val="089E1AEE"/>
    <w:rsid w:val="08A1177C"/>
    <w:rsid w:val="08A310E0"/>
    <w:rsid w:val="08B02DDD"/>
    <w:rsid w:val="08B918C2"/>
    <w:rsid w:val="08BB6EAC"/>
    <w:rsid w:val="08BE13FA"/>
    <w:rsid w:val="08CA2035"/>
    <w:rsid w:val="08E33A5D"/>
    <w:rsid w:val="08EA1C68"/>
    <w:rsid w:val="08F22BC2"/>
    <w:rsid w:val="08F54145"/>
    <w:rsid w:val="08FC7AC7"/>
    <w:rsid w:val="08FE5C78"/>
    <w:rsid w:val="09021076"/>
    <w:rsid w:val="09065647"/>
    <w:rsid w:val="090968DC"/>
    <w:rsid w:val="091128B1"/>
    <w:rsid w:val="0915066C"/>
    <w:rsid w:val="091959C4"/>
    <w:rsid w:val="092464BF"/>
    <w:rsid w:val="09330B6E"/>
    <w:rsid w:val="09392AF8"/>
    <w:rsid w:val="093E5899"/>
    <w:rsid w:val="094311F4"/>
    <w:rsid w:val="094C6CB0"/>
    <w:rsid w:val="094F257F"/>
    <w:rsid w:val="09607DCD"/>
    <w:rsid w:val="096D227C"/>
    <w:rsid w:val="09712D2D"/>
    <w:rsid w:val="0980678C"/>
    <w:rsid w:val="098246C4"/>
    <w:rsid w:val="09A955D3"/>
    <w:rsid w:val="09B81315"/>
    <w:rsid w:val="09C068A5"/>
    <w:rsid w:val="09C1228B"/>
    <w:rsid w:val="09CA0AC6"/>
    <w:rsid w:val="09D50EC2"/>
    <w:rsid w:val="09E9331B"/>
    <w:rsid w:val="09F46281"/>
    <w:rsid w:val="09F546E9"/>
    <w:rsid w:val="09F7192D"/>
    <w:rsid w:val="09F9403D"/>
    <w:rsid w:val="09FD4DBD"/>
    <w:rsid w:val="0A090AAC"/>
    <w:rsid w:val="0A137A02"/>
    <w:rsid w:val="0A204B1C"/>
    <w:rsid w:val="0A2E5DB1"/>
    <w:rsid w:val="0A2F46DB"/>
    <w:rsid w:val="0A31176A"/>
    <w:rsid w:val="0A324A8A"/>
    <w:rsid w:val="0A337541"/>
    <w:rsid w:val="0A386426"/>
    <w:rsid w:val="0A4E1BB6"/>
    <w:rsid w:val="0A51312B"/>
    <w:rsid w:val="0A552354"/>
    <w:rsid w:val="0A575370"/>
    <w:rsid w:val="0A5B4AEA"/>
    <w:rsid w:val="0A5C2E75"/>
    <w:rsid w:val="0A6277D4"/>
    <w:rsid w:val="0A6614C9"/>
    <w:rsid w:val="0A664AD3"/>
    <w:rsid w:val="0A7232D3"/>
    <w:rsid w:val="0A9075E1"/>
    <w:rsid w:val="0A97216E"/>
    <w:rsid w:val="0A9C11D4"/>
    <w:rsid w:val="0AA5549A"/>
    <w:rsid w:val="0AAE3C34"/>
    <w:rsid w:val="0AB57D41"/>
    <w:rsid w:val="0AB74037"/>
    <w:rsid w:val="0ABB64D4"/>
    <w:rsid w:val="0ABF5314"/>
    <w:rsid w:val="0AF957A7"/>
    <w:rsid w:val="0AFB4824"/>
    <w:rsid w:val="0B0508B0"/>
    <w:rsid w:val="0B104C80"/>
    <w:rsid w:val="0B1537E9"/>
    <w:rsid w:val="0B1B0258"/>
    <w:rsid w:val="0B1D1E17"/>
    <w:rsid w:val="0B2F5449"/>
    <w:rsid w:val="0B3522E3"/>
    <w:rsid w:val="0B3A6177"/>
    <w:rsid w:val="0B542366"/>
    <w:rsid w:val="0B565EA1"/>
    <w:rsid w:val="0B5841D8"/>
    <w:rsid w:val="0B625907"/>
    <w:rsid w:val="0B6D671D"/>
    <w:rsid w:val="0B800594"/>
    <w:rsid w:val="0B833CB9"/>
    <w:rsid w:val="0B8459A2"/>
    <w:rsid w:val="0B9502B4"/>
    <w:rsid w:val="0B950BA1"/>
    <w:rsid w:val="0BA01E5E"/>
    <w:rsid w:val="0BA40793"/>
    <w:rsid w:val="0BB77542"/>
    <w:rsid w:val="0BBC729C"/>
    <w:rsid w:val="0BC1136C"/>
    <w:rsid w:val="0BC87CC9"/>
    <w:rsid w:val="0BD9718B"/>
    <w:rsid w:val="0BE64BE6"/>
    <w:rsid w:val="0BEA1A76"/>
    <w:rsid w:val="0BEB698D"/>
    <w:rsid w:val="0BF23B14"/>
    <w:rsid w:val="0BF4523A"/>
    <w:rsid w:val="0BFD3E01"/>
    <w:rsid w:val="0C022CD6"/>
    <w:rsid w:val="0C056654"/>
    <w:rsid w:val="0C0F2FEF"/>
    <w:rsid w:val="0C115C01"/>
    <w:rsid w:val="0C21687B"/>
    <w:rsid w:val="0C221921"/>
    <w:rsid w:val="0C2B7B6C"/>
    <w:rsid w:val="0C35257F"/>
    <w:rsid w:val="0C4E0C6C"/>
    <w:rsid w:val="0C5C4277"/>
    <w:rsid w:val="0C681DEB"/>
    <w:rsid w:val="0C70637B"/>
    <w:rsid w:val="0C710975"/>
    <w:rsid w:val="0C7A6655"/>
    <w:rsid w:val="0C7D69BF"/>
    <w:rsid w:val="0C97562A"/>
    <w:rsid w:val="0CB47222"/>
    <w:rsid w:val="0CB5613D"/>
    <w:rsid w:val="0CCA31B6"/>
    <w:rsid w:val="0CCE60AE"/>
    <w:rsid w:val="0CD61581"/>
    <w:rsid w:val="0CE2368A"/>
    <w:rsid w:val="0CE55396"/>
    <w:rsid w:val="0CF31DF7"/>
    <w:rsid w:val="0CF40AF8"/>
    <w:rsid w:val="0D041213"/>
    <w:rsid w:val="0D1F6EAF"/>
    <w:rsid w:val="0D2C3BFA"/>
    <w:rsid w:val="0D2C3DCC"/>
    <w:rsid w:val="0D4618D1"/>
    <w:rsid w:val="0D470E01"/>
    <w:rsid w:val="0D5412D9"/>
    <w:rsid w:val="0D563E1D"/>
    <w:rsid w:val="0D5D28E6"/>
    <w:rsid w:val="0D651FC1"/>
    <w:rsid w:val="0D660E9C"/>
    <w:rsid w:val="0D6D666D"/>
    <w:rsid w:val="0D6E7297"/>
    <w:rsid w:val="0D7545AF"/>
    <w:rsid w:val="0D781F4A"/>
    <w:rsid w:val="0D784EF3"/>
    <w:rsid w:val="0D823563"/>
    <w:rsid w:val="0D8C2318"/>
    <w:rsid w:val="0D916371"/>
    <w:rsid w:val="0D9F62EE"/>
    <w:rsid w:val="0DA858B9"/>
    <w:rsid w:val="0DB25DDB"/>
    <w:rsid w:val="0DB83232"/>
    <w:rsid w:val="0DBC5333"/>
    <w:rsid w:val="0DBE49F8"/>
    <w:rsid w:val="0DBF18EC"/>
    <w:rsid w:val="0DC05881"/>
    <w:rsid w:val="0DC96810"/>
    <w:rsid w:val="0DCC121C"/>
    <w:rsid w:val="0DD11D57"/>
    <w:rsid w:val="0DE7427C"/>
    <w:rsid w:val="0DED07C4"/>
    <w:rsid w:val="0DEE33D9"/>
    <w:rsid w:val="0DF1033C"/>
    <w:rsid w:val="0DFE5905"/>
    <w:rsid w:val="0E022856"/>
    <w:rsid w:val="0E052033"/>
    <w:rsid w:val="0E0B52D7"/>
    <w:rsid w:val="0E104D98"/>
    <w:rsid w:val="0E1369CD"/>
    <w:rsid w:val="0E14469D"/>
    <w:rsid w:val="0E280A3C"/>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1C50E3"/>
    <w:rsid w:val="0F217358"/>
    <w:rsid w:val="0F2532AC"/>
    <w:rsid w:val="0F2D7AB0"/>
    <w:rsid w:val="0F3643F3"/>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B6B11"/>
    <w:rsid w:val="0FCC249F"/>
    <w:rsid w:val="0FD97329"/>
    <w:rsid w:val="0FDD3ABD"/>
    <w:rsid w:val="0FDD41C9"/>
    <w:rsid w:val="0FDE34CC"/>
    <w:rsid w:val="0FDF1003"/>
    <w:rsid w:val="0FF20F2A"/>
    <w:rsid w:val="0FFC2B88"/>
    <w:rsid w:val="0FFD42FF"/>
    <w:rsid w:val="101207DA"/>
    <w:rsid w:val="10144ACE"/>
    <w:rsid w:val="1019048E"/>
    <w:rsid w:val="10192E34"/>
    <w:rsid w:val="101D525B"/>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D31FC"/>
    <w:rsid w:val="109E5C77"/>
    <w:rsid w:val="10A15BAF"/>
    <w:rsid w:val="10A54549"/>
    <w:rsid w:val="10AD1F54"/>
    <w:rsid w:val="10B20497"/>
    <w:rsid w:val="10B2230B"/>
    <w:rsid w:val="10BA6965"/>
    <w:rsid w:val="10C91FA9"/>
    <w:rsid w:val="10D80BBB"/>
    <w:rsid w:val="10DC7FF8"/>
    <w:rsid w:val="10E925AB"/>
    <w:rsid w:val="110651DD"/>
    <w:rsid w:val="110A40E9"/>
    <w:rsid w:val="11186F4B"/>
    <w:rsid w:val="111F6EF2"/>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1485B"/>
    <w:rsid w:val="11F33AF7"/>
    <w:rsid w:val="120209EA"/>
    <w:rsid w:val="1208044F"/>
    <w:rsid w:val="120838DF"/>
    <w:rsid w:val="121264F9"/>
    <w:rsid w:val="12164442"/>
    <w:rsid w:val="121E625C"/>
    <w:rsid w:val="12205607"/>
    <w:rsid w:val="12214918"/>
    <w:rsid w:val="122350B5"/>
    <w:rsid w:val="122A1939"/>
    <w:rsid w:val="12376C75"/>
    <w:rsid w:val="125A2D78"/>
    <w:rsid w:val="125F75C5"/>
    <w:rsid w:val="127C42A0"/>
    <w:rsid w:val="127F297D"/>
    <w:rsid w:val="1281311E"/>
    <w:rsid w:val="12874D71"/>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55F9A"/>
    <w:rsid w:val="1396509F"/>
    <w:rsid w:val="13977F36"/>
    <w:rsid w:val="139D0995"/>
    <w:rsid w:val="139E7EAE"/>
    <w:rsid w:val="13AE3872"/>
    <w:rsid w:val="13B567C3"/>
    <w:rsid w:val="13BB7F7B"/>
    <w:rsid w:val="13D94098"/>
    <w:rsid w:val="13DD35D9"/>
    <w:rsid w:val="13ED1CD8"/>
    <w:rsid w:val="13F54FCF"/>
    <w:rsid w:val="13FF2E83"/>
    <w:rsid w:val="14005403"/>
    <w:rsid w:val="140300D1"/>
    <w:rsid w:val="141C2EE7"/>
    <w:rsid w:val="142255E8"/>
    <w:rsid w:val="142A6D63"/>
    <w:rsid w:val="142C38AD"/>
    <w:rsid w:val="14363D29"/>
    <w:rsid w:val="143678DB"/>
    <w:rsid w:val="14506187"/>
    <w:rsid w:val="145449A3"/>
    <w:rsid w:val="1474522A"/>
    <w:rsid w:val="14855B1C"/>
    <w:rsid w:val="148F7411"/>
    <w:rsid w:val="14A45533"/>
    <w:rsid w:val="14AD5F48"/>
    <w:rsid w:val="14AE35FC"/>
    <w:rsid w:val="14B90961"/>
    <w:rsid w:val="14C24974"/>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165A1"/>
    <w:rsid w:val="1574744F"/>
    <w:rsid w:val="157C14AA"/>
    <w:rsid w:val="15823994"/>
    <w:rsid w:val="159260CF"/>
    <w:rsid w:val="15946A48"/>
    <w:rsid w:val="15947046"/>
    <w:rsid w:val="15951987"/>
    <w:rsid w:val="15A0619E"/>
    <w:rsid w:val="15B72752"/>
    <w:rsid w:val="15BA166F"/>
    <w:rsid w:val="15BD418E"/>
    <w:rsid w:val="15C72685"/>
    <w:rsid w:val="15C828CD"/>
    <w:rsid w:val="15CB3F81"/>
    <w:rsid w:val="15D36327"/>
    <w:rsid w:val="15EB2AA9"/>
    <w:rsid w:val="15F4371E"/>
    <w:rsid w:val="15FD7743"/>
    <w:rsid w:val="160F2C35"/>
    <w:rsid w:val="160F5A16"/>
    <w:rsid w:val="161C2166"/>
    <w:rsid w:val="16203964"/>
    <w:rsid w:val="162810CA"/>
    <w:rsid w:val="16314D23"/>
    <w:rsid w:val="16326F8F"/>
    <w:rsid w:val="16542691"/>
    <w:rsid w:val="16545026"/>
    <w:rsid w:val="165663D1"/>
    <w:rsid w:val="16585FCB"/>
    <w:rsid w:val="16620331"/>
    <w:rsid w:val="16657E45"/>
    <w:rsid w:val="16704C85"/>
    <w:rsid w:val="16744071"/>
    <w:rsid w:val="167C5BDC"/>
    <w:rsid w:val="1680645E"/>
    <w:rsid w:val="168821FC"/>
    <w:rsid w:val="169612D1"/>
    <w:rsid w:val="169E2467"/>
    <w:rsid w:val="16A137C5"/>
    <w:rsid w:val="16A21F5B"/>
    <w:rsid w:val="16BE1D19"/>
    <w:rsid w:val="16C00555"/>
    <w:rsid w:val="16CA1D2B"/>
    <w:rsid w:val="16DD0C31"/>
    <w:rsid w:val="16DF2B07"/>
    <w:rsid w:val="16E41ED8"/>
    <w:rsid w:val="16E7282C"/>
    <w:rsid w:val="16FE3110"/>
    <w:rsid w:val="17026F10"/>
    <w:rsid w:val="170A3FAB"/>
    <w:rsid w:val="171A0DE6"/>
    <w:rsid w:val="17275E00"/>
    <w:rsid w:val="173426EA"/>
    <w:rsid w:val="17380DC9"/>
    <w:rsid w:val="173E4C52"/>
    <w:rsid w:val="17432E41"/>
    <w:rsid w:val="17475A17"/>
    <w:rsid w:val="174B3A7D"/>
    <w:rsid w:val="175454DC"/>
    <w:rsid w:val="17636FAF"/>
    <w:rsid w:val="17702879"/>
    <w:rsid w:val="177761B3"/>
    <w:rsid w:val="177B281C"/>
    <w:rsid w:val="178424FA"/>
    <w:rsid w:val="178D2C84"/>
    <w:rsid w:val="178D7F71"/>
    <w:rsid w:val="179E7495"/>
    <w:rsid w:val="17A026E1"/>
    <w:rsid w:val="17AB2B97"/>
    <w:rsid w:val="17AF0535"/>
    <w:rsid w:val="17C66C3A"/>
    <w:rsid w:val="17CC5ECE"/>
    <w:rsid w:val="17CE580D"/>
    <w:rsid w:val="17D83819"/>
    <w:rsid w:val="17F60521"/>
    <w:rsid w:val="17FE66EA"/>
    <w:rsid w:val="17FF4999"/>
    <w:rsid w:val="1800134D"/>
    <w:rsid w:val="180C023B"/>
    <w:rsid w:val="18170776"/>
    <w:rsid w:val="18226EE6"/>
    <w:rsid w:val="182B4F94"/>
    <w:rsid w:val="182E1F11"/>
    <w:rsid w:val="18366840"/>
    <w:rsid w:val="183711EB"/>
    <w:rsid w:val="18474F16"/>
    <w:rsid w:val="18500692"/>
    <w:rsid w:val="18535C42"/>
    <w:rsid w:val="18585571"/>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BA6333"/>
    <w:rsid w:val="18C605BC"/>
    <w:rsid w:val="18DE1AEB"/>
    <w:rsid w:val="18E37D51"/>
    <w:rsid w:val="18E41E18"/>
    <w:rsid w:val="18ED2210"/>
    <w:rsid w:val="18F33F2C"/>
    <w:rsid w:val="18F56338"/>
    <w:rsid w:val="18FC34F8"/>
    <w:rsid w:val="19011982"/>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5578B"/>
    <w:rsid w:val="19FA1601"/>
    <w:rsid w:val="19FC4936"/>
    <w:rsid w:val="1A112EAE"/>
    <w:rsid w:val="1A1D6630"/>
    <w:rsid w:val="1A2514D9"/>
    <w:rsid w:val="1A320CB0"/>
    <w:rsid w:val="1A3641BA"/>
    <w:rsid w:val="1A3C6458"/>
    <w:rsid w:val="1A4848F2"/>
    <w:rsid w:val="1A4B7D0E"/>
    <w:rsid w:val="1A4F26CC"/>
    <w:rsid w:val="1A552131"/>
    <w:rsid w:val="1A573AB7"/>
    <w:rsid w:val="1A691E21"/>
    <w:rsid w:val="1A7702EA"/>
    <w:rsid w:val="1A7C32FF"/>
    <w:rsid w:val="1A7C3F77"/>
    <w:rsid w:val="1A80010B"/>
    <w:rsid w:val="1A841DE8"/>
    <w:rsid w:val="1A85233D"/>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AFD5642"/>
    <w:rsid w:val="1B097FBA"/>
    <w:rsid w:val="1B0B04DA"/>
    <w:rsid w:val="1B2542E6"/>
    <w:rsid w:val="1B2929AB"/>
    <w:rsid w:val="1B47772F"/>
    <w:rsid w:val="1B50538E"/>
    <w:rsid w:val="1B5322E9"/>
    <w:rsid w:val="1B607248"/>
    <w:rsid w:val="1B612AFA"/>
    <w:rsid w:val="1B69388F"/>
    <w:rsid w:val="1B693EA3"/>
    <w:rsid w:val="1B6B1131"/>
    <w:rsid w:val="1B6C25E8"/>
    <w:rsid w:val="1B6C2DB6"/>
    <w:rsid w:val="1B741476"/>
    <w:rsid w:val="1B793426"/>
    <w:rsid w:val="1B801536"/>
    <w:rsid w:val="1B8260BC"/>
    <w:rsid w:val="1B8A2061"/>
    <w:rsid w:val="1B8F3D59"/>
    <w:rsid w:val="1BAA2BCF"/>
    <w:rsid w:val="1BD925D2"/>
    <w:rsid w:val="1BF54B8C"/>
    <w:rsid w:val="1BFA0C60"/>
    <w:rsid w:val="1C076C7C"/>
    <w:rsid w:val="1C161A83"/>
    <w:rsid w:val="1C1C4D13"/>
    <w:rsid w:val="1C1D41C5"/>
    <w:rsid w:val="1C296C3D"/>
    <w:rsid w:val="1C325787"/>
    <w:rsid w:val="1C3A709B"/>
    <w:rsid w:val="1C4D29AB"/>
    <w:rsid w:val="1C512779"/>
    <w:rsid w:val="1C5B2253"/>
    <w:rsid w:val="1C6575F7"/>
    <w:rsid w:val="1C6B7152"/>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A6253"/>
    <w:rsid w:val="1D5C55A7"/>
    <w:rsid w:val="1D6747F5"/>
    <w:rsid w:val="1D702483"/>
    <w:rsid w:val="1D7B7BDF"/>
    <w:rsid w:val="1D7C0AC5"/>
    <w:rsid w:val="1D7E024C"/>
    <w:rsid w:val="1D812F92"/>
    <w:rsid w:val="1D850034"/>
    <w:rsid w:val="1D896532"/>
    <w:rsid w:val="1D8B6EC0"/>
    <w:rsid w:val="1DA70EBB"/>
    <w:rsid w:val="1DA93C7C"/>
    <w:rsid w:val="1DAF2B60"/>
    <w:rsid w:val="1DAF4844"/>
    <w:rsid w:val="1DB15797"/>
    <w:rsid w:val="1DC43BC4"/>
    <w:rsid w:val="1DCC34E5"/>
    <w:rsid w:val="1DCF2EDB"/>
    <w:rsid w:val="1DDE47B5"/>
    <w:rsid w:val="1DE15730"/>
    <w:rsid w:val="1DE56A6A"/>
    <w:rsid w:val="1DFD5D66"/>
    <w:rsid w:val="1E084FB7"/>
    <w:rsid w:val="1E1C0F23"/>
    <w:rsid w:val="1E1D3350"/>
    <w:rsid w:val="1E2D3856"/>
    <w:rsid w:val="1E2E6394"/>
    <w:rsid w:val="1E493A73"/>
    <w:rsid w:val="1E4C7C99"/>
    <w:rsid w:val="1E6D1AC8"/>
    <w:rsid w:val="1E6E29BC"/>
    <w:rsid w:val="1E721FE6"/>
    <w:rsid w:val="1E842EE0"/>
    <w:rsid w:val="1E88579D"/>
    <w:rsid w:val="1E897C5E"/>
    <w:rsid w:val="1EA5131C"/>
    <w:rsid w:val="1EAC0652"/>
    <w:rsid w:val="1EB46E41"/>
    <w:rsid w:val="1EBB7082"/>
    <w:rsid w:val="1EC012AB"/>
    <w:rsid w:val="1EC33879"/>
    <w:rsid w:val="1EC97015"/>
    <w:rsid w:val="1ECF38F3"/>
    <w:rsid w:val="1ED25FFE"/>
    <w:rsid w:val="1EDD24BC"/>
    <w:rsid w:val="1EE16ED9"/>
    <w:rsid w:val="1EEA0C85"/>
    <w:rsid w:val="1F1E5DB2"/>
    <w:rsid w:val="1F293665"/>
    <w:rsid w:val="1F2D7AB7"/>
    <w:rsid w:val="1F31093A"/>
    <w:rsid w:val="1F3C203A"/>
    <w:rsid w:val="1F4154A3"/>
    <w:rsid w:val="1F495793"/>
    <w:rsid w:val="1F4F31D2"/>
    <w:rsid w:val="1F70443C"/>
    <w:rsid w:val="1F8B4035"/>
    <w:rsid w:val="1F8E5C30"/>
    <w:rsid w:val="1F8F3B44"/>
    <w:rsid w:val="1FA042BC"/>
    <w:rsid w:val="1FAD75BF"/>
    <w:rsid w:val="1FB468E3"/>
    <w:rsid w:val="1FB87C4A"/>
    <w:rsid w:val="1FD95BCA"/>
    <w:rsid w:val="1FDE1119"/>
    <w:rsid w:val="1FDE5CF0"/>
    <w:rsid w:val="1FF63782"/>
    <w:rsid w:val="1FF97988"/>
    <w:rsid w:val="1FFA3821"/>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175D4"/>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2589D"/>
    <w:rsid w:val="21FA7C76"/>
    <w:rsid w:val="21FB378E"/>
    <w:rsid w:val="22086DD5"/>
    <w:rsid w:val="220D5EB4"/>
    <w:rsid w:val="220D602F"/>
    <w:rsid w:val="221122B7"/>
    <w:rsid w:val="221335D5"/>
    <w:rsid w:val="221803B8"/>
    <w:rsid w:val="223332AD"/>
    <w:rsid w:val="22383F58"/>
    <w:rsid w:val="223F2906"/>
    <w:rsid w:val="22425DBC"/>
    <w:rsid w:val="22460F19"/>
    <w:rsid w:val="224658C4"/>
    <w:rsid w:val="225B7D5B"/>
    <w:rsid w:val="226F2366"/>
    <w:rsid w:val="227167CA"/>
    <w:rsid w:val="22727FD0"/>
    <w:rsid w:val="227B0B71"/>
    <w:rsid w:val="22805B8B"/>
    <w:rsid w:val="228135D1"/>
    <w:rsid w:val="2281465F"/>
    <w:rsid w:val="228726EF"/>
    <w:rsid w:val="22A13519"/>
    <w:rsid w:val="22B23E9D"/>
    <w:rsid w:val="22C54E5E"/>
    <w:rsid w:val="22C84261"/>
    <w:rsid w:val="22CA6D56"/>
    <w:rsid w:val="22CD373A"/>
    <w:rsid w:val="22CD57C2"/>
    <w:rsid w:val="22CE6C8E"/>
    <w:rsid w:val="22D45893"/>
    <w:rsid w:val="22DC0ED6"/>
    <w:rsid w:val="22F94667"/>
    <w:rsid w:val="22FC1280"/>
    <w:rsid w:val="23001A71"/>
    <w:rsid w:val="23050ED0"/>
    <w:rsid w:val="23057C2E"/>
    <w:rsid w:val="230A06F1"/>
    <w:rsid w:val="231405B8"/>
    <w:rsid w:val="231520E3"/>
    <w:rsid w:val="231C0D19"/>
    <w:rsid w:val="2335341D"/>
    <w:rsid w:val="233B6DCC"/>
    <w:rsid w:val="233F2E83"/>
    <w:rsid w:val="234B4184"/>
    <w:rsid w:val="234F6DA9"/>
    <w:rsid w:val="234F75EF"/>
    <w:rsid w:val="23506762"/>
    <w:rsid w:val="23557637"/>
    <w:rsid w:val="236647E7"/>
    <w:rsid w:val="23666256"/>
    <w:rsid w:val="23691369"/>
    <w:rsid w:val="236E3562"/>
    <w:rsid w:val="23722CB0"/>
    <w:rsid w:val="23746955"/>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1350"/>
    <w:rsid w:val="23FF6960"/>
    <w:rsid w:val="24044AAD"/>
    <w:rsid w:val="24244378"/>
    <w:rsid w:val="2429376D"/>
    <w:rsid w:val="243B73AD"/>
    <w:rsid w:val="244C76D3"/>
    <w:rsid w:val="245437FC"/>
    <w:rsid w:val="245A673B"/>
    <w:rsid w:val="245D7497"/>
    <w:rsid w:val="24601C34"/>
    <w:rsid w:val="24617982"/>
    <w:rsid w:val="2473264B"/>
    <w:rsid w:val="247F1551"/>
    <w:rsid w:val="24915BAB"/>
    <w:rsid w:val="24944DD0"/>
    <w:rsid w:val="24992C3F"/>
    <w:rsid w:val="249E445B"/>
    <w:rsid w:val="249F57D9"/>
    <w:rsid w:val="24A46A37"/>
    <w:rsid w:val="24CE18C8"/>
    <w:rsid w:val="24DB7584"/>
    <w:rsid w:val="24DC690A"/>
    <w:rsid w:val="24DF68C8"/>
    <w:rsid w:val="24E02F8A"/>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7A1AA4"/>
    <w:rsid w:val="25820624"/>
    <w:rsid w:val="25861D75"/>
    <w:rsid w:val="258902D3"/>
    <w:rsid w:val="258C3B72"/>
    <w:rsid w:val="258D381B"/>
    <w:rsid w:val="258D6CA4"/>
    <w:rsid w:val="258F4D88"/>
    <w:rsid w:val="259C6706"/>
    <w:rsid w:val="25A36E29"/>
    <w:rsid w:val="25A537C9"/>
    <w:rsid w:val="25A937E3"/>
    <w:rsid w:val="25A97B32"/>
    <w:rsid w:val="25AE239D"/>
    <w:rsid w:val="25B04B0E"/>
    <w:rsid w:val="25B35FA5"/>
    <w:rsid w:val="25B564E3"/>
    <w:rsid w:val="25CE0B3E"/>
    <w:rsid w:val="25CF30BA"/>
    <w:rsid w:val="25D87AE6"/>
    <w:rsid w:val="25D943CF"/>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61184E"/>
    <w:rsid w:val="267056BF"/>
    <w:rsid w:val="2682002D"/>
    <w:rsid w:val="268426E2"/>
    <w:rsid w:val="26871BB0"/>
    <w:rsid w:val="268D61F7"/>
    <w:rsid w:val="26915CA2"/>
    <w:rsid w:val="26BC4331"/>
    <w:rsid w:val="26BF485A"/>
    <w:rsid w:val="26E32255"/>
    <w:rsid w:val="26EA75CE"/>
    <w:rsid w:val="26EC6E10"/>
    <w:rsid w:val="26EF32CA"/>
    <w:rsid w:val="26F37CBE"/>
    <w:rsid w:val="26F954F1"/>
    <w:rsid w:val="27107BF5"/>
    <w:rsid w:val="27326E8F"/>
    <w:rsid w:val="2735468D"/>
    <w:rsid w:val="27383A83"/>
    <w:rsid w:val="27455075"/>
    <w:rsid w:val="274A6662"/>
    <w:rsid w:val="27570A55"/>
    <w:rsid w:val="275C2CB3"/>
    <w:rsid w:val="276A0443"/>
    <w:rsid w:val="276C1027"/>
    <w:rsid w:val="277328A2"/>
    <w:rsid w:val="27746913"/>
    <w:rsid w:val="2775446F"/>
    <w:rsid w:val="278B2D28"/>
    <w:rsid w:val="279039B2"/>
    <w:rsid w:val="27947308"/>
    <w:rsid w:val="2795649E"/>
    <w:rsid w:val="2796033D"/>
    <w:rsid w:val="279C31E5"/>
    <w:rsid w:val="27B60AFD"/>
    <w:rsid w:val="27B914E9"/>
    <w:rsid w:val="27B91B9E"/>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7560E"/>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C210C"/>
    <w:rsid w:val="293F4FBE"/>
    <w:rsid w:val="294D1445"/>
    <w:rsid w:val="29556510"/>
    <w:rsid w:val="296D72E7"/>
    <w:rsid w:val="29776B33"/>
    <w:rsid w:val="297C4F1B"/>
    <w:rsid w:val="29821EF7"/>
    <w:rsid w:val="29841FF1"/>
    <w:rsid w:val="299159E7"/>
    <w:rsid w:val="299B3088"/>
    <w:rsid w:val="29B264BF"/>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3C2783"/>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CF6529"/>
    <w:rsid w:val="2AD56F26"/>
    <w:rsid w:val="2AE43B7A"/>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C1D69"/>
    <w:rsid w:val="2BBF1E23"/>
    <w:rsid w:val="2BDB5364"/>
    <w:rsid w:val="2BEF171D"/>
    <w:rsid w:val="2BFE1E7E"/>
    <w:rsid w:val="2BFF34F5"/>
    <w:rsid w:val="2C004A4E"/>
    <w:rsid w:val="2C013F39"/>
    <w:rsid w:val="2C0B1078"/>
    <w:rsid w:val="2C232156"/>
    <w:rsid w:val="2C253560"/>
    <w:rsid w:val="2C295909"/>
    <w:rsid w:val="2C2E2F1F"/>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CFD214D"/>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DEB5A24"/>
    <w:rsid w:val="2E0C2E96"/>
    <w:rsid w:val="2E0D4E92"/>
    <w:rsid w:val="2E101687"/>
    <w:rsid w:val="2E126562"/>
    <w:rsid w:val="2E1B62A5"/>
    <w:rsid w:val="2E1D58DE"/>
    <w:rsid w:val="2E32124B"/>
    <w:rsid w:val="2E3931A6"/>
    <w:rsid w:val="2E3F01AF"/>
    <w:rsid w:val="2E4D43C9"/>
    <w:rsid w:val="2E5513C9"/>
    <w:rsid w:val="2E564CDD"/>
    <w:rsid w:val="2E575F25"/>
    <w:rsid w:val="2E581950"/>
    <w:rsid w:val="2E5865F6"/>
    <w:rsid w:val="2E5C1583"/>
    <w:rsid w:val="2E664B44"/>
    <w:rsid w:val="2E6700E1"/>
    <w:rsid w:val="2E6E3AC1"/>
    <w:rsid w:val="2E806A22"/>
    <w:rsid w:val="2E8C2695"/>
    <w:rsid w:val="2E986EE0"/>
    <w:rsid w:val="2EA45ECC"/>
    <w:rsid w:val="2EA961CA"/>
    <w:rsid w:val="2EAC7A25"/>
    <w:rsid w:val="2EB11C1F"/>
    <w:rsid w:val="2EDF3CED"/>
    <w:rsid w:val="2EF46CF3"/>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A786E"/>
    <w:rsid w:val="2F7C2D2B"/>
    <w:rsid w:val="2F7D414C"/>
    <w:rsid w:val="2F820752"/>
    <w:rsid w:val="2F8412FC"/>
    <w:rsid w:val="2F843CF0"/>
    <w:rsid w:val="2F8612D3"/>
    <w:rsid w:val="2F8E5104"/>
    <w:rsid w:val="2F9251E4"/>
    <w:rsid w:val="2FA557A7"/>
    <w:rsid w:val="2FBB0781"/>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503D2F"/>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0C3D6C"/>
    <w:rsid w:val="31165C0D"/>
    <w:rsid w:val="31182199"/>
    <w:rsid w:val="31302D16"/>
    <w:rsid w:val="31392A46"/>
    <w:rsid w:val="313A0546"/>
    <w:rsid w:val="31470314"/>
    <w:rsid w:val="314C2760"/>
    <w:rsid w:val="316244B7"/>
    <w:rsid w:val="316947CA"/>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648CE"/>
    <w:rsid w:val="31EC57C4"/>
    <w:rsid w:val="320E75A5"/>
    <w:rsid w:val="3218616A"/>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AF1B8F"/>
    <w:rsid w:val="32B366CE"/>
    <w:rsid w:val="32BB3603"/>
    <w:rsid w:val="32BE6424"/>
    <w:rsid w:val="32BF74CC"/>
    <w:rsid w:val="32C246E2"/>
    <w:rsid w:val="32C31C14"/>
    <w:rsid w:val="32C412DD"/>
    <w:rsid w:val="32C753E9"/>
    <w:rsid w:val="32CD393F"/>
    <w:rsid w:val="32CF3752"/>
    <w:rsid w:val="32DD7534"/>
    <w:rsid w:val="32F237AC"/>
    <w:rsid w:val="32F64C2C"/>
    <w:rsid w:val="32FD0FA8"/>
    <w:rsid w:val="33022768"/>
    <w:rsid w:val="330D5383"/>
    <w:rsid w:val="33187C1B"/>
    <w:rsid w:val="331B6EDE"/>
    <w:rsid w:val="332722F8"/>
    <w:rsid w:val="3329571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D92503"/>
    <w:rsid w:val="33E71937"/>
    <w:rsid w:val="33EC68D6"/>
    <w:rsid w:val="33F4710E"/>
    <w:rsid w:val="33FC6D82"/>
    <w:rsid w:val="33FE650E"/>
    <w:rsid w:val="34070CF8"/>
    <w:rsid w:val="34075BDC"/>
    <w:rsid w:val="340925AB"/>
    <w:rsid w:val="341E6F75"/>
    <w:rsid w:val="341E76A7"/>
    <w:rsid w:val="342245A0"/>
    <w:rsid w:val="34243808"/>
    <w:rsid w:val="34283065"/>
    <w:rsid w:val="34294D9D"/>
    <w:rsid w:val="34366609"/>
    <w:rsid w:val="343B5BC5"/>
    <w:rsid w:val="3441049C"/>
    <w:rsid w:val="34470C06"/>
    <w:rsid w:val="345D1DC0"/>
    <w:rsid w:val="345E2E34"/>
    <w:rsid w:val="3460764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B629B"/>
    <w:rsid w:val="34DE386F"/>
    <w:rsid w:val="34E06A6B"/>
    <w:rsid w:val="34E52AFF"/>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6F7720"/>
    <w:rsid w:val="358210F2"/>
    <w:rsid w:val="358A3815"/>
    <w:rsid w:val="358B13EB"/>
    <w:rsid w:val="359962FA"/>
    <w:rsid w:val="359F16E4"/>
    <w:rsid w:val="35A070D0"/>
    <w:rsid w:val="35A62EC1"/>
    <w:rsid w:val="35C606F5"/>
    <w:rsid w:val="35CB6289"/>
    <w:rsid w:val="35CE28FE"/>
    <w:rsid w:val="35D02FEC"/>
    <w:rsid w:val="35D50A41"/>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BF2AC3"/>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91C34"/>
    <w:rsid w:val="377E113A"/>
    <w:rsid w:val="37873DC6"/>
    <w:rsid w:val="378C5DE8"/>
    <w:rsid w:val="379A365A"/>
    <w:rsid w:val="37A20257"/>
    <w:rsid w:val="37A41A1A"/>
    <w:rsid w:val="37A81832"/>
    <w:rsid w:val="37AD0E97"/>
    <w:rsid w:val="37B3284E"/>
    <w:rsid w:val="37B93020"/>
    <w:rsid w:val="37BF00AA"/>
    <w:rsid w:val="37C75A14"/>
    <w:rsid w:val="37D51DFC"/>
    <w:rsid w:val="37FD7147"/>
    <w:rsid w:val="380F45AD"/>
    <w:rsid w:val="38240CFA"/>
    <w:rsid w:val="383579C1"/>
    <w:rsid w:val="38365636"/>
    <w:rsid w:val="3838242E"/>
    <w:rsid w:val="3842298F"/>
    <w:rsid w:val="384934A4"/>
    <w:rsid w:val="384C2F01"/>
    <w:rsid w:val="38562637"/>
    <w:rsid w:val="3858063B"/>
    <w:rsid w:val="385B6139"/>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94911"/>
    <w:rsid w:val="393B6A45"/>
    <w:rsid w:val="3957061E"/>
    <w:rsid w:val="396A5805"/>
    <w:rsid w:val="397D09C0"/>
    <w:rsid w:val="39882EE2"/>
    <w:rsid w:val="39884C68"/>
    <w:rsid w:val="399476E9"/>
    <w:rsid w:val="39AA29DA"/>
    <w:rsid w:val="39B50F31"/>
    <w:rsid w:val="39C76EE4"/>
    <w:rsid w:val="39C84667"/>
    <w:rsid w:val="39CA73AF"/>
    <w:rsid w:val="39DA71AF"/>
    <w:rsid w:val="39E530A4"/>
    <w:rsid w:val="39F665DC"/>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52CD2"/>
    <w:rsid w:val="3B587FC0"/>
    <w:rsid w:val="3B5C5E4F"/>
    <w:rsid w:val="3B686802"/>
    <w:rsid w:val="3B691D2D"/>
    <w:rsid w:val="3B8A05C9"/>
    <w:rsid w:val="3B8B65A4"/>
    <w:rsid w:val="3B94771D"/>
    <w:rsid w:val="3B9C49DD"/>
    <w:rsid w:val="3B9C51AC"/>
    <w:rsid w:val="3BA86F0F"/>
    <w:rsid w:val="3BB26CEE"/>
    <w:rsid w:val="3BBA704E"/>
    <w:rsid w:val="3BBE4E43"/>
    <w:rsid w:val="3BD473F8"/>
    <w:rsid w:val="3BDE71BE"/>
    <w:rsid w:val="3C0829E0"/>
    <w:rsid w:val="3C0B32C7"/>
    <w:rsid w:val="3C0B7D3C"/>
    <w:rsid w:val="3C123284"/>
    <w:rsid w:val="3C130338"/>
    <w:rsid w:val="3C144C5E"/>
    <w:rsid w:val="3C145C57"/>
    <w:rsid w:val="3C217DAA"/>
    <w:rsid w:val="3C2B5922"/>
    <w:rsid w:val="3C2E5CE3"/>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6B7B16"/>
    <w:rsid w:val="3D752505"/>
    <w:rsid w:val="3D762AD7"/>
    <w:rsid w:val="3D7A5575"/>
    <w:rsid w:val="3D7D0F46"/>
    <w:rsid w:val="3D8370EF"/>
    <w:rsid w:val="3D87456C"/>
    <w:rsid w:val="3D916D86"/>
    <w:rsid w:val="3D9210C1"/>
    <w:rsid w:val="3D92386C"/>
    <w:rsid w:val="3D967559"/>
    <w:rsid w:val="3D9901D9"/>
    <w:rsid w:val="3D9A6A88"/>
    <w:rsid w:val="3D9C583A"/>
    <w:rsid w:val="3D9E378A"/>
    <w:rsid w:val="3DA1312A"/>
    <w:rsid w:val="3DB66C9C"/>
    <w:rsid w:val="3DB740CD"/>
    <w:rsid w:val="3DC60812"/>
    <w:rsid w:val="3DCF4766"/>
    <w:rsid w:val="3DD03022"/>
    <w:rsid w:val="3DE5229E"/>
    <w:rsid w:val="3DEB027D"/>
    <w:rsid w:val="3E006C5D"/>
    <w:rsid w:val="3E041EEC"/>
    <w:rsid w:val="3E051F58"/>
    <w:rsid w:val="3E066FA9"/>
    <w:rsid w:val="3E151359"/>
    <w:rsid w:val="3E151F4C"/>
    <w:rsid w:val="3E2C49F5"/>
    <w:rsid w:val="3E3300CE"/>
    <w:rsid w:val="3E552FB8"/>
    <w:rsid w:val="3E5A0513"/>
    <w:rsid w:val="3E5A3026"/>
    <w:rsid w:val="3E5D3CBD"/>
    <w:rsid w:val="3E631CE0"/>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7C35B3"/>
    <w:rsid w:val="3F8506AB"/>
    <w:rsid w:val="3F8E25FD"/>
    <w:rsid w:val="3F8F349E"/>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314BFD"/>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23318"/>
    <w:rsid w:val="40CC1C7A"/>
    <w:rsid w:val="40D145D9"/>
    <w:rsid w:val="40DA6699"/>
    <w:rsid w:val="40E81F30"/>
    <w:rsid w:val="4107385B"/>
    <w:rsid w:val="4113642B"/>
    <w:rsid w:val="41151751"/>
    <w:rsid w:val="411D5581"/>
    <w:rsid w:val="411F13DA"/>
    <w:rsid w:val="41225E28"/>
    <w:rsid w:val="413635BD"/>
    <w:rsid w:val="413B717B"/>
    <w:rsid w:val="413E7731"/>
    <w:rsid w:val="41452E98"/>
    <w:rsid w:val="4146059B"/>
    <w:rsid w:val="415B01B8"/>
    <w:rsid w:val="415B3360"/>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67386"/>
    <w:rsid w:val="424F5675"/>
    <w:rsid w:val="424F7E66"/>
    <w:rsid w:val="425024B5"/>
    <w:rsid w:val="4279133E"/>
    <w:rsid w:val="427B56B5"/>
    <w:rsid w:val="42850BB4"/>
    <w:rsid w:val="428B4248"/>
    <w:rsid w:val="429F4867"/>
    <w:rsid w:val="42A31ABC"/>
    <w:rsid w:val="42B876D7"/>
    <w:rsid w:val="42C12743"/>
    <w:rsid w:val="42C37F87"/>
    <w:rsid w:val="42C41CFF"/>
    <w:rsid w:val="42D44C59"/>
    <w:rsid w:val="42DC7FA5"/>
    <w:rsid w:val="42DE73EB"/>
    <w:rsid w:val="42E549C1"/>
    <w:rsid w:val="42E673FD"/>
    <w:rsid w:val="42EA5D21"/>
    <w:rsid w:val="42F55E0F"/>
    <w:rsid w:val="42F8391A"/>
    <w:rsid w:val="43002024"/>
    <w:rsid w:val="43041422"/>
    <w:rsid w:val="430B71E6"/>
    <w:rsid w:val="430C4311"/>
    <w:rsid w:val="4313140F"/>
    <w:rsid w:val="431F3B2A"/>
    <w:rsid w:val="4328234D"/>
    <w:rsid w:val="4328318E"/>
    <w:rsid w:val="4331462C"/>
    <w:rsid w:val="43353BFA"/>
    <w:rsid w:val="4337362E"/>
    <w:rsid w:val="43377A41"/>
    <w:rsid w:val="433C0AD9"/>
    <w:rsid w:val="43474516"/>
    <w:rsid w:val="435C2DD4"/>
    <w:rsid w:val="43606EE8"/>
    <w:rsid w:val="436D6C7E"/>
    <w:rsid w:val="43741116"/>
    <w:rsid w:val="43796F8B"/>
    <w:rsid w:val="43825E8E"/>
    <w:rsid w:val="43835772"/>
    <w:rsid w:val="438C60C3"/>
    <w:rsid w:val="438D3A8B"/>
    <w:rsid w:val="43A83B5E"/>
    <w:rsid w:val="43B67D40"/>
    <w:rsid w:val="43C90ABC"/>
    <w:rsid w:val="43D60F59"/>
    <w:rsid w:val="43D6358D"/>
    <w:rsid w:val="43E61AF4"/>
    <w:rsid w:val="43EA6FF8"/>
    <w:rsid w:val="43EC7960"/>
    <w:rsid w:val="43FA1F0F"/>
    <w:rsid w:val="440313A1"/>
    <w:rsid w:val="4404694B"/>
    <w:rsid w:val="44083C52"/>
    <w:rsid w:val="440B5E9D"/>
    <w:rsid w:val="44154F1C"/>
    <w:rsid w:val="44160887"/>
    <w:rsid w:val="441B1DA2"/>
    <w:rsid w:val="441C02A4"/>
    <w:rsid w:val="44290F04"/>
    <w:rsid w:val="443543E9"/>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82C81"/>
    <w:rsid w:val="44BB5881"/>
    <w:rsid w:val="44BF3C17"/>
    <w:rsid w:val="44C2475D"/>
    <w:rsid w:val="44C25737"/>
    <w:rsid w:val="44C4105B"/>
    <w:rsid w:val="44C52BC8"/>
    <w:rsid w:val="44C70D28"/>
    <w:rsid w:val="44DD58AE"/>
    <w:rsid w:val="44E43637"/>
    <w:rsid w:val="44EE5D75"/>
    <w:rsid w:val="44F2491C"/>
    <w:rsid w:val="44F42D4E"/>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B079C7"/>
    <w:rsid w:val="47C01F75"/>
    <w:rsid w:val="47DB202B"/>
    <w:rsid w:val="47E65C2F"/>
    <w:rsid w:val="47EB601C"/>
    <w:rsid w:val="47F664B8"/>
    <w:rsid w:val="47F76470"/>
    <w:rsid w:val="47F87D41"/>
    <w:rsid w:val="47FC1D1A"/>
    <w:rsid w:val="48052A48"/>
    <w:rsid w:val="48067F05"/>
    <w:rsid w:val="48082259"/>
    <w:rsid w:val="481A5198"/>
    <w:rsid w:val="482C7A14"/>
    <w:rsid w:val="482F467F"/>
    <w:rsid w:val="4830797B"/>
    <w:rsid w:val="48463804"/>
    <w:rsid w:val="484A5559"/>
    <w:rsid w:val="485974B8"/>
    <w:rsid w:val="485A507F"/>
    <w:rsid w:val="48672C8A"/>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EF1259"/>
    <w:rsid w:val="48F15DFA"/>
    <w:rsid w:val="4900172C"/>
    <w:rsid w:val="491451B5"/>
    <w:rsid w:val="491A53A2"/>
    <w:rsid w:val="492C6E96"/>
    <w:rsid w:val="493779BE"/>
    <w:rsid w:val="493F499D"/>
    <w:rsid w:val="4940480E"/>
    <w:rsid w:val="494139AE"/>
    <w:rsid w:val="49446442"/>
    <w:rsid w:val="494E7EAB"/>
    <w:rsid w:val="49552DEC"/>
    <w:rsid w:val="49597EFF"/>
    <w:rsid w:val="49657721"/>
    <w:rsid w:val="49683F5D"/>
    <w:rsid w:val="497A3B0D"/>
    <w:rsid w:val="49825CBE"/>
    <w:rsid w:val="49A67A57"/>
    <w:rsid w:val="49AD250C"/>
    <w:rsid w:val="49AF05DA"/>
    <w:rsid w:val="49B839C4"/>
    <w:rsid w:val="49CB3BD0"/>
    <w:rsid w:val="49D94FE5"/>
    <w:rsid w:val="49DC4ED9"/>
    <w:rsid w:val="49F43B8C"/>
    <w:rsid w:val="49F5395A"/>
    <w:rsid w:val="49F678F8"/>
    <w:rsid w:val="4A0D10B0"/>
    <w:rsid w:val="4A223490"/>
    <w:rsid w:val="4A274A98"/>
    <w:rsid w:val="4A280924"/>
    <w:rsid w:val="4A2B1DEA"/>
    <w:rsid w:val="4A2D0F49"/>
    <w:rsid w:val="4A3523B2"/>
    <w:rsid w:val="4A443451"/>
    <w:rsid w:val="4A483D90"/>
    <w:rsid w:val="4A5A367C"/>
    <w:rsid w:val="4A615695"/>
    <w:rsid w:val="4A712BA0"/>
    <w:rsid w:val="4A7A21C8"/>
    <w:rsid w:val="4A7E3DFF"/>
    <w:rsid w:val="4A86569C"/>
    <w:rsid w:val="4A9A792C"/>
    <w:rsid w:val="4A9C373F"/>
    <w:rsid w:val="4AA56938"/>
    <w:rsid w:val="4AAE33D4"/>
    <w:rsid w:val="4ABD625F"/>
    <w:rsid w:val="4AC01D67"/>
    <w:rsid w:val="4AC80764"/>
    <w:rsid w:val="4AD118A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9B191A"/>
    <w:rsid w:val="4BAA574F"/>
    <w:rsid w:val="4BAB1B30"/>
    <w:rsid w:val="4BBE5648"/>
    <w:rsid w:val="4BD70D0D"/>
    <w:rsid w:val="4BE55BB9"/>
    <w:rsid w:val="4BE75CB2"/>
    <w:rsid w:val="4BEE16DF"/>
    <w:rsid w:val="4BF2074E"/>
    <w:rsid w:val="4C0F5E43"/>
    <w:rsid w:val="4C10363F"/>
    <w:rsid w:val="4C23594D"/>
    <w:rsid w:val="4C2941CA"/>
    <w:rsid w:val="4C2E7524"/>
    <w:rsid w:val="4C3729C6"/>
    <w:rsid w:val="4C380520"/>
    <w:rsid w:val="4C3979DB"/>
    <w:rsid w:val="4C3D2514"/>
    <w:rsid w:val="4C3E0FF7"/>
    <w:rsid w:val="4C4128E4"/>
    <w:rsid w:val="4C423AC8"/>
    <w:rsid w:val="4C614754"/>
    <w:rsid w:val="4C642696"/>
    <w:rsid w:val="4C702E79"/>
    <w:rsid w:val="4C711343"/>
    <w:rsid w:val="4C753405"/>
    <w:rsid w:val="4C834096"/>
    <w:rsid w:val="4C847B8A"/>
    <w:rsid w:val="4C96033B"/>
    <w:rsid w:val="4C97549D"/>
    <w:rsid w:val="4C9E75EC"/>
    <w:rsid w:val="4C9F5F18"/>
    <w:rsid w:val="4CA52FBE"/>
    <w:rsid w:val="4CA6567B"/>
    <w:rsid w:val="4CAB201F"/>
    <w:rsid w:val="4CC4204E"/>
    <w:rsid w:val="4CC754CA"/>
    <w:rsid w:val="4CCF2F1F"/>
    <w:rsid w:val="4CD841F0"/>
    <w:rsid w:val="4CD87782"/>
    <w:rsid w:val="4CDA1C06"/>
    <w:rsid w:val="4CDD1206"/>
    <w:rsid w:val="4CE57450"/>
    <w:rsid w:val="4CEA3F80"/>
    <w:rsid w:val="4CF06B00"/>
    <w:rsid w:val="4CF76CE2"/>
    <w:rsid w:val="4CF813F9"/>
    <w:rsid w:val="4CFA2A1C"/>
    <w:rsid w:val="4D140C26"/>
    <w:rsid w:val="4D1B2635"/>
    <w:rsid w:val="4D2251B3"/>
    <w:rsid w:val="4D2A31DF"/>
    <w:rsid w:val="4D3071CD"/>
    <w:rsid w:val="4D344604"/>
    <w:rsid w:val="4D463441"/>
    <w:rsid w:val="4D6837B8"/>
    <w:rsid w:val="4D6A0811"/>
    <w:rsid w:val="4D6F6F69"/>
    <w:rsid w:val="4D776DC3"/>
    <w:rsid w:val="4D877D93"/>
    <w:rsid w:val="4D885C18"/>
    <w:rsid w:val="4D905912"/>
    <w:rsid w:val="4D9159F5"/>
    <w:rsid w:val="4D96605A"/>
    <w:rsid w:val="4D98115A"/>
    <w:rsid w:val="4DA01148"/>
    <w:rsid w:val="4DC2666D"/>
    <w:rsid w:val="4DCD73A9"/>
    <w:rsid w:val="4DDE509A"/>
    <w:rsid w:val="4DE74431"/>
    <w:rsid w:val="4DF21DFB"/>
    <w:rsid w:val="4DFD3850"/>
    <w:rsid w:val="4E0E6E43"/>
    <w:rsid w:val="4E1702F3"/>
    <w:rsid w:val="4E2029BB"/>
    <w:rsid w:val="4E2369FD"/>
    <w:rsid w:val="4E303544"/>
    <w:rsid w:val="4E33408C"/>
    <w:rsid w:val="4E3D0BD7"/>
    <w:rsid w:val="4E3D42C6"/>
    <w:rsid w:val="4E41233A"/>
    <w:rsid w:val="4E4A0F3A"/>
    <w:rsid w:val="4E652349"/>
    <w:rsid w:val="4E662741"/>
    <w:rsid w:val="4E710658"/>
    <w:rsid w:val="4E846458"/>
    <w:rsid w:val="4E8603AB"/>
    <w:rsid w:val="4E9D6535"/>
    <w:rsid w:val="4EA2405B"/>
    <w:rsid w:val="4EB244F5"/>
    <w:rsid w:val="4EC250AA"/>
    <w:rsid w:val="4EC43EE2"/>
    <w:rsid w:val="4EDC653A"/>
    <w:rsid w:val="4EE23ABC"/>
    <w:rsid w:val="4F0129AC"/>
    <w:rsid w:val="4F01717B"/>
    <w:rsid w:val="4F06789C"/>
    <w:rsid w:val="4F097167"/>
    <w:rsid w:val="4F0D434F"/>
    <w:rsid w:val="4F154ACF"/>
    <w:rsid w:val="4F2426EF"/>
    <w:rsid w:val="4F29548E"/>
    <w:rsid w:val="4F401FBB"/>
    <w:rsid w:val="4F4F565B"/>
    <w:rsid w:val="4F531102"/>
    <w:rsid w:val="4F576D7F"/>
    <w:rsid w:val="4F5A4BC4"/>
    <w:rsid w:val="4F5C4001"/>
    <w:rsid w:val="4F626555"/>
    <w:rsid w:val="4F7933F9"/>
    <w:rsid w:val="4F7B2A3C"/>
    <w:rsid w:val="4F8144A4"/>
    <w:rsid w:val="4F8731AB"/>
    <w:rsid w:val="4F903087"/>
    <w:rsid w:val="4FA80752"/>
    <w:rsid w:val="4FAD3702"/>
    <w:rsid w:val="4FB23F6E"/>
    <w:rsid w:val="4FC27020"/>
    <w:rsid w:val="4FC6748D"/>
    <w:rsid w:val="4FD14464"/>
    <w:rsid w:val="4FE17EDB"/>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8B3D85"/>
    <w:rsid w:val="509A6650"/>
    <w:rsid w:val="50B14CA7"/>
    <w:rsid w:val="50B42C92"/>
    <w:rsid w:val="50C46433"/>
    <w:rsid w:val="50CA02C2"/>
    <w:rsid w:val="50F04F61"/>
    <w:rsid w:val="50F55DCE"/>
    <w:rsid w:val="50F62803"/>
    <w:rsid w:val="51043879"/>
    <w:rsid w:val="510C0B8D"/>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44840"/>
    <w:rsid w:val="51DE6A73"/>
    <w:rsid w:val="51DF1C56"/>
    <w:rsid w:val="51F326E7"/>
    <w:rsid w:val="52037937"/>
    <w:rsid w:val="521956B4"/>
    <w:rsid w:val="52306F10"/>
    <w:rsid w:val="523F19CF"/>
    <w:rsid w:val="523F3935"/>
    <w:rsid w:val="52463294"/>
    <w:rsid w:val="52473222"/>
    <w:rsid w:val="524C1ED0"/>
    <w:rsid w:val="524C54BB"/>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C7861"/>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96351C"/>
    <w:rsid w:val="53A7222E"/>
    <w:rsid w:val="53A97A93"/>
    <w:rsid w:val="53B37E37"/>
    <w:rsid w:val="53C20ED8"/>
    <w:rsid w:val="53C548B5"/>
    <w:rsid w:val="53C87335"/>
    <w:rsid w:val="53CB3651"/>
    <w:rsid w:val="53D25C65"/>
    <w:rsid w:val="53EF6E85"/>
    <w:rsid w:val="53F050F7"/>
    <w:rsid w:val="53FD74A7"/>
    <w:rsid w:val="54026475"/>
    <w:rsid w:val="540355FB"/>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B94760"/>
    <w:rsid w:val="54C922B4"/>
    <w:rsid w:val="54D268CB"/>
    <w:rsid w:val="54D509EC"/>
    <w:rsid w:val="54D7207F"/>
    <w:rsid w:val="54D73DC0"/>
    <w:rsid w:val="54D94CB6"/>
    <w:rsid w:val="54DB3A57"/>
    <w:rsid w:val="54EA5084"/>
    <w:rsid w:val="55093E22"/>
    <w:rsid w:val="553266E7"/>
    <w:rsid w:val="553413DD"/>
    <w:rsid w:val="55367F4D"/>
    <w:rsid w:val="553A13A9"/>
    <w:rsid w:val="55440B0E"/>
    <w:rsid w:val="55444902"/>
    <w:rsid w:val="55480D44"/>
    <w:rsid w:val="55494A31"/>
    <w:rsid w:val="554B1F27"/>
    <w:rsid w:val="555B6982"/>
    <w:rsid w:val="556D79E1"/>
    <w:rsid w:val="557370C9"/>
    <w:rsid w:val="55794F8B"/>
    <w:rsid w:val="557B4C8B"/>
    <w:rsid w:val="55832F33"/>
    <w:rsid w:val="55867FFF"/>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07403"/>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B0D83"/>
    <w:rsid w:val="571E6EC9"/>
    <w:rsid w:val="57211E57"/>
    <w:rsid w:val="572536EE"/>
    <w:rsid w:val="57271B76"/>
    <w:rsid w:val="57290486"/>
    <w:rsid w:val="57495B53"/>
    <w:rsid w:val="57555665"/>
    <w:rsid w:val="575C0F8F"/>
    <w:rsid w:val="575F3DA0"/>
    <w:rsid w:val="57607ADA"/>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37BC"/>
    <w:rsid w:val="586C737F"/>
    <w:rsid w:val="587B333A"/>
    <w:rsid w:val="587F5229"/>
    <w:rsid w:val="588300A0"/>
    <w:rsid w:val="58872DB5"/>
    <w:rsid w:val="58876E23"/>
    <w:rsid w:val="5889510C"/>
    <w:rsid w:val="588E3958"/>
    <w:rsid w:val="58957BD9"/>
    <w:rsid w:val="58A03185"/>
    <w:rsid w:val="58A04280"/>
    <w:rsid w:val="58A4669B"/>
    <w:rsid w:val="58A74E2C"/>
    <w:rsid w:val="58B33716"/>
    <w:rsid w:val="58B50A9E"/>
    <w:rsid w:val="58B54357"/>
    <w:rsid w:val="58B67D21"/>
    <w:rsid w:val="58C213D0"/>
    <w:rsid w:val="58CA2633"/>
    <w:rsid w:val="58CD16C8"/>
    <w:rsid w:val="58D108AB"/>
    <w:rsid w:val="58D973ED"/>
    <w:rsid w:val="58E849A9"/>
    <w:rsid w:val="58F14B54"/>
    <w:rsid w:val="58FC2BF1"/>
    <w:rsid w:val="590848BC"/>
    <w:rsid w:val="5917423E"/>
    <w:rsid w:val="591C5345"/>
    <w:rsid w:val="59383FC3"/>
    <w:rsid w:val="593B0E3D"/>
    <w:rsid w:val="594C374D"/>
    <w:rsid w:val="594D4667"/>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1F1853"/>
    <w:rsid w:val="5A280787"/>
    <w:rsid w:val="5A2B68D2"/>
    <w:rsid w:val="5A2C67A3"/>
    <w:rsid w:val="5A2F6ABD"/>
    <w:rsid w:val="5A300C7B"/>
    <w:rsid w:val="5A3F1BE4"/>
    <w:rsid w:val="5A415650"/>
    <w:rsid w:val="5A4F5503"/>
    <w:rsid w:val="5A507CF4"/>
    <w:rsid w:val="5A5105C3"/>
    <w:rsid w:val="5A571A36"/>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44907"/>
    <w:rsid w:val="5BD734B1"/>
    <w:rsid w:val="5BEA796C"/>
    <w:rsid w:val="5BF12BF0"/>
    <w:rsid w:val="5BF96A75"/>
    <w:rsid w:val="5C1C4A54"/>
    <w:rsid w:val="5C1D6C33"/>
    <w:rsid w:val="5C1F3A0E"/>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37D7"/>
    <w:rsid w:val="5CDC5A59"/>
    <w:rsid w:val="5CDD1115"/>
    <w:rsid w:val="5CE96A5A"/>
    <w:rsid w:val="5CF161C6"/>
    <w:rsid w:val="5CF30676"/>
    <w:rsid w:val="5CF329AB"/>
    <w:rsid w:val="5CFA66B6"/>
    <w:rsid w:val="5D041DC0"/>
    <w:rsid w:val="5D11373C"/>
    <w:rsid w:val="5D155469"/>
    <w:rsid w:val="5D1B79E4"/>
    <w:rsid w:val="5D1E3E71"/>
    <w:rsid w:val="5D2F09CE"/>
    <w:rsid w:val="5D4C2BA0"/>
    <w:rsid w:val="5D604556"/>
    <w:rsid w:val="5DA03427"/>
    <w:rsid w:val="5DA12B26"/>
    <w:rsid w:val="5DA52D6F"/>
    <w:rsid w:val="5DBE365D"/>
    <w:rsid w:val="5DF242AA"/>
    <w:rsid w:val="5DF27D5A"/>
    <w:rsid w:val="5DF90388"/>
    <w:rsid w:val="5DFF1CA4"/>
    <w:rsid w:val="5E033F14"/>
    <w:rsid w:val="5E035DFF"/>
    <w:rsid w:val="5E040059"/>
    <w:rsid w:val="5E0603B6"/>
    <w:rsid w:val="5E084C7B"/>
    <w:rsid w:val="5E0914A4"/>
    <w:rsid w:val="5E0A5C5D"/>
    <w:rsid w:val="5E1844B1"/>
    <w:rsid w:val="5E1F00DC"/>
    <w:rsid w:val="5E2349C0"/>
    <w:rsid w:val="5E250B5E"/>
    <w:rsid w:val="5E277FDD"/>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DC214A"/>
    <w:rsid w:val="5EE969C3"/>
    <w:rsid w:val="5EEE6180"/>
    <w:rsid w:val="5EF24373"/>
    <w:rsid w:val="5EF30AE7"/>
    <w:rsid w:val="5EF5519F"/>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BC77B0"/>
    <w:rsid w:val="5FC57C91"/>
    <w:rsid w:val="5FCE245F"/>
    <w:rsid w:val="5FD32219"/>
    <w:rsid w:val="5FDC1B9B"/>
    <w:rsid w:val="5FED5F74"/>
    <w:rsid w:val="5FF50B7C"/>
    <w:rsid w:val="5FF6110C"/>
    <w:rsid w:val="5FF74A8C"/>
    <w:rsid w:val="5FF80F4A"/>
    <w:rsid w:val="5FFB1252"/>
    <w:rsid w:val="60072412"/>
    <w:rsid w:val="600E0E1E"/>
    <w:rsid w:val="60130301"/>
    <w:rsid w:val="6016724E"/>
    <w:rsid w:val="60196F3A"/>
    <w:rsid w:val="603043EF"/>
    <w:rsid w:val="604D59E9"/>
    <w:rsid w:val="6053446B"/>
    <w:rsid w:val="60553C1C"/>
    <w:rsid w:val="606821BD"/>
    <w:rsid w:val="60820A32"/>
    <w:rsid w:val="60830074"/>
    <w:rsid w:val="60870B21"/>
    <w:rsid w:val="608E350A"/>
    <w:rsid w:val="6095223F"/>
    <w:rsid w:val="60A869EE"/>
    <w:rsid w:val="60AA0843"/>
    <w:rsid w:val="60AC0C65"/>
    <w:rsid w:val="60AF3BE9"/>
    <w:rsid w:val="60B43455"/>
    <w:rsid w:val="60B751F5"/>
    <w:rsid w:val="60CB0C62"/>
    <w:rsid w:val="60CB475D"/>
    <w:rsid w:val="60D33850"/>
    <w:rsid w:val="60D770B3"/>
    <w:rsid w:val="60D8190A"/>
    <w:rsid w:val="60DD07BF"/>
    <w:rsid w:val="60E9103E"/>
    <w:rsid w:val="61050DA9"/>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1E2F36"/>
    <w:rsid w:val="62213D1E"/>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87151"/>
    <w:rsid w:val="627A370F"/>
    <w:rsid w:val="62990512"/>
    <w:rsid w:val="6299454D"/>
    <w:rsid w:val="62B25649"/>
    <w:rsid w:val="62BC6E00"/>
    <w:rsid w:val="62C56FE5"/>
    <w:rsid w:val="62C7240E"/>
    <w:rsid w:val="62C90007"/>
    <w:rsid w:val="62CB2B8C"/>
    <w:rsid w:val="62CD5FF7"/>
    <w:rsid w:val="62EA423D"/>
    <w:rsid w:val="62F10BFB"/>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980313"/>
    <w:rsid w:val="63A20961"/>
    <w:rsid w:val="63A20A78"/>
    <w:rsid w:val="63A853FB"/>
    <w:rsid w:val="63B84681"/>
    <w:rsid w:val="63C75B92"/>
    <w:rsid w:val="63C80139"/>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35325E"/>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34389"/>
    <w:rsid w:val="651F1D9A"/>
    <w:rsid w:val="6528351F"/>
    <w:rsid w:val="65296FC8"/>
    <w:rsid w:val="652E40C5"/>
    <w:rsid w:val="653033DC"/>
    <w:rsid w:val="65327258"/>
    <w:rsid w:val="6539735F"/>
    <w:rsid w:val="653F00AD"/>
    <w:rsid w:val="65427910"/>
    <w:rsid w:val="65544D25"/>
    <w:rsid w:val="655C6CD3"/>
    <w:rsid w:val="6566344B"/>
    <w:rsid w:val="656A573C"/>
    <w:rsid w:val="65763127"/>
    <w:rsid w:val="65886A1A"/>
    <w:rsid w:val="65893ACB"/>
    <w:rsid w:val="65905186"/>
    <w:rsid w:val="659206CE"/>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B1EE0"/>
    <w:rsid w:val="667E1BDC"/>
    <w:rsid w:val="66843C27"/>
    <w:rsid w:val="668A358B"/>
    <w:rsid w:val="669F2DBA"/>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879A4"/>
    <w:rsid w:val="677A3AA5"/>
    <w:rsid w:val="677C0BF7"/>
    <w:rsid w:val="677D2510"/>
    <w:rsid w:val="677E2968"/>
    <w:rsid w:val="67873BE4"/>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09A9"/>
    <w:rsid w:val="6865768E"/>
    <w:rsid w:val="6868422B"/>
    <w:rsid w:val="68756660"/>
    <w:rsid w:val="687B65AE"/>
    <w:rsid w:val="68847A53"/>
    <w:rsid w:val="68910854"/>
    <w:rsid w:val="68972F63"/>
    <w:rsid w:val="68A208F6"/>
    <w:rsid w:val="68A864AF"/>
    <w:rsid w:val="68AC106B"/>
    <w:rsid w:val="68BE6274"/>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15130"/>
    <w:rsid w:val="69B3536F"/>
    <w:rsid w:val="69BB5859"/>
    <w:rsid w:val="69BF1493"/>
    <w:rsid w:val="69C5778C"/>
    <w:rsid w:val="69C953F4"/>
    <w:rsid w:val="69CE1577"/>
    <w:rsid w:val="69D12A83"/>
    <w:rsid w:val="69D15066"/>
    <w:rsid w:val="69DF62ED"/>
    <w:rsid w:val="69E55D04"/>
    <w:rsid w:val="69E71CBB"/>
    <w:rsid w:val="6A041549"/>
    <w:rsid w:val="6A062314"/>
    <w:rsid w:val="6A062F06"/>
    <w:rsid w:val="6A07169A"/>
    <w:rsid w:val="6A1629F1"/>
    <w:rsid w:val="6A1904ED"/>
    <w:rsid w:val="6A252E83"/>
    <w:rsid w:val="6A2B39A2"/>
    <w:rsid w:val="6A2F2A40"/>
    <w:rsid w:val="6A4E63D2"/>
    <w:rsid w:val="6A5203F1"/>
    <w:rsid w:val="6A72023C"/>
    <w:rsid w:val="6A835F76"/>
    <w:rsid w:val="6A892BBB"/>
    <w:rsid w:val="6A9010CD"/>
    <w:rsid w:val="6A934155"/>
    <w:rsid w:val="6A960F65"/>
    <w:rsid w:val="6A977D6C"/>
    <w:rsid w:val="6A981DCD"/>
    <w:rsid w:val="6AA30297"/>
    <w:rsid w:val="6AB638F9"/>
    <w:rsid w:val="6AB71A6D"/>
    <w:rsid w:val="6AE65368"/>
    <w:rsid w:val="6AEB64CB"/>
    <w:rsid w:val="6AEF2922"/>
    <w:rsid w:val="6AF317F3"/>
    <w:rsid w:val="6AFF3D73"/>
    <w:rsid w:val="6B0B7BB9"/>
    <w:rsid w:val="6B1444F7"/>
    <w:rsid w:val="6B1C3891"/>
    <w:rsid w:val="6B3B22B9"/>
    <w:rsid w:val="6B3F28EF"/>
    <w:rsid w:val="6B4C5F2C"/>
    <w:rsid w:val="6B541EA2"/>
    <w:rsid w:val="6B561562"/>
    <w:rsid w:val="6B5A2A48"/>
    <w:rsid w:val="6B5C19C0"/>
    <w:rsid w:val="6B620C02"/>
    <w:rsid w:val="6B702C55"/>
    <w:rsid w:val="6B743F45"/>
    <w:rsid w:val="6B792121"/>
    <w:rsid w:val="6B8019CD"/>
    <w:rsid w:val="6B8978B8"/>
    <w:rsid w:val="6B8F7643"/>
    <w:rsid w:val="6B9A4DEC"/>
    <w:rsid w:val="6B9C0D8E"/>
    <w:rsid w:val="6BA4629F"/>
    <w:rsid w:val="6BAA3072"/>
    <w:rsid w:val="6BB4311A"/>
    <w:rsid w:val="6BCE7A05"/>
    <w:rsid w:val="6BD844D6"/>
    <w:rsid w:val="6BE24B28"/>
    <w:rsid w:val="6BE31B2F"/>
    <w:rsid w:val="6BEA6208"/>
    <w:rsid w:val="6BEB6283"/>
    <w:rsid w:val="6BFD7993"/>
    <w:rsid w:val="6BFF45AB"/>
    <w:rsid w:val="6C081D85"/>
    <w:rsid w:val="6C0B3C6A"/>
    <w:rsid w:val="6C0B6EFE"/>
    <w:rsid w:val="6C151FEE"/>
    <w:rsid w:val="6C337910"/>
    <w:rsid w:val="6C3B5B52"/>
    <w:rsid w:val="6C404FA0"/>
    <w:rsid w:val="6C4B4E38"/>
    <w:rsid w:val="6C5343CE"/>
    <w:rsid w:val="6C5643DD"/>
    <w:rsid w:val="6C6A178A"/>
    <w:rsid w:val="6C7257CE"/>
    <w:rsid w:val="6C727D8C"/>
    <w:rsid w:val="6C7C29A7"/>
    <w:rsid w:val="6C804214"/>
    <w:rsid w:val="6C8137C0"/>
    <w:rsid w:val="6C866650"/>
    <w:rsid w:val="6CB56876"/>
    <w:rsid w:val="6CB569E9"/>
    <w:rsid w:val="6CC419F3"/>
    <w:rsid w:val="6CC469B5"/>
    <w:rsid w:val="6CC52465"/>
    <w:rsid w:val="6CC5648B"/>
    <w:rsid w:val="6CCC3EC6"/>
    <w:rsid w:val="6CCC7BAE"/>
    <w:rsid w:val="6CCD2866"/>
    <w:rsid w:val="6CD948CD"/>
    <w:rsid w:val="6CE97F64"/>
    <w:rsid w:val="6CEB0E2F"/>
    <w:rsid w:val="6CF106AD"/>
    <w:rsid w:val="6CF549E6"/>
    <w:rsid w:val="6CFA1076"/>
    <w:rsid w:val="6CFA777D"/>
    <w:rsid w:val="6D056479"/>
    <w:rsid w:val="6D181DD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9F4CAA"/>
    <w:rsid w:val="6DA31ABE"/>
    <w:rsid w:val="6DB4326F"/>
    <w:rsid w:val="6DB61E3E"/>
    <w:rsid w:val="6DD12A4F"/>
    <w:rsid w:val="6DD63486"/>
    <w:rsid w:val="6DDE66DC"/>
    <w:rsid w:val="6DE62D4F"/>
    <w:rsid w:val="6DF17964"/>
    <w:rsid w:val="6E000876"/>
    <w:rsid w:val="6E001DCA"/>
    <w:rsid w:val="6E014891"/>
    <w:rsid w:val="6E072568"/>
    <w:rsid w:val="6E097405"/>
    <w:rsid w:val="6E0E1028"/>
    <w:rsid w:val="6E101629"/>
    <w:rsid w:val="6E145A7C"/>
    <w:rsid w:val="6E160D9C"/>
    <w:rsid w:val="6E285F1F"/>
    <w:rsid w:val="6E2C098B"/>
    <w:rsid w:val="6E4662DC"/>
    <w:rsid w:val="6E511E37"/>
    <w:rsid w:val="6E554133"/>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402511"/>
    <w:rsid w:val="6F5144F5"/>
    <w:rsid w:val="6F526DB1"/>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184788"/>
    <w:rsid w:val="7022547F"/>
    <w:rsid w:val="70296D61"/>
    <w:rsid w:val="70305E41"/>
    <w:rsid w:val="70387BCD"/>
    <w:rsid w:val="704D5C5C"/>
    <w:rsid w:val="70565E69"/>
    <w:rsid w:val="70662A24"/>
    <w:rsid w:val="706D4E67"/>
    <w:rsid w:val="708014F1"/>
    <w:rsid w:val="7099331C"/>
    <w:rsid w:val="70A40930"/>
    <w:rsid w:val="70A7716A"/>
    <w:rsid w:val="70AA59AD"/>
    <w:rsid w:val="70B8391A"/>
    <w:rsid w:val="70C278F5"/>
    <w:rsid w:val="70C76086"/>
    <w:rsid w:val="70D55D00"/>
    <w:rsid w:val="70DC06A6"/>
    <w:rsid w:val="70DD4BB8"/>
    <w:rsid w:val="70E5597B"/>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D141C3"/>
    <w:rsid w:val="71D918B7"/>
    <w:rsid w:val="71E63697"/>
    <w:rsid w:val="71F723E8"/>
    <w:rsid w:val="7202528F"/>
    <w:rsid w:val="72196F07"/>
    <w:rsid w:val="721C71DD"/>
    <w:rsid w:val="72317074"/>
    <w:rsid w:val="72327484"/>
    <w:rsid w:val="723472E2"/>
    <w:rsid w:val="72357F64"/>
    <w:rsid w:val="72386A0D"/>
    <w:rsid w:val="724A68A4"/>
    <w:rsid w:val="7252252A"/>
    <w:rsid w:val="726C5886"/>
    <w:rsid w:val="727205E6"/>
    <w:rsid w:val="727262A0"/>
    <w:rsid w:val="727B396C"/>
    <w:rsid w:val="72806500"/>
    <w:rsid w:val="728511DC"/>
    <w:rsid w:val="728A0199"/>
    <w:rsid w:val="728E377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EF795C"/>
    <w:rsid w:val="73F641AB"/>
    <w:rsid w:val="73F92E98"/>
    <w:rsid w:val="740E2030"/>
    <w:rsid w:val="740E718F"/>
    <w:rsid w:val="74144EA0"/>
    <w:rsid w:val="741474A6"/>
    <w:rsid w:val="741D661B"/>
    <w:rsid w:val="741E6193"/>
    <w:rsid w:val="74291CE9"/>
    <w:rsid w:val="742A3BDB"/>
    <w:rsid w:val="74347BB6"/>
    <w:rsid w:val="743A3D1F"/>
    <w:rsid w:val="744426E2"/>
    <w:rsid w:val="744A1503"/>
    <w:rsid w:val="745466A7"/>
    <w:rsid w:val="74601BD6"/>
    <w:rsid w:val="746E1638"/>
    <w:rsid w:val="74750914"/>
    <w:rsid w:val="74771F0E"/>
    <w:rsid w:val="74785503"/>
    <w:rsid w:val="74822038"/>
    <w:rsid w:val="74830D5C"/>
    <w:rsid w:val="748322C2"/>
    <w:rsid w:val="748C29E9"/>
    <w:rsid w:val="749E3408"/>
    <w:rsid w:val="74A60988"/>
    <w:rsid w:val="74A65115"/>
    <w:rsid w:val="74AB4551"/>
    <w:rsid w:val="74AF1000"/>
    <w:rsid w:val="74B94487"/>
    <w:rsid w:val="74D34A2A"/>
    <w:rsid w:val="74E0285E"/>
    <w:rsid w:val="74E41E18"/>
    <w:rsid w:val="74EE7A3F"/>
    <w:rsid w:val="74F4751F"/>
    <w:rsid w:val="74F94A87"/>
    <w:rsid w:val="74F97E05"/>
    <w:rsid w:val="75010FAB"/>
    <w:rsid w:val="751968C4"/>
    <w:rsid w:val="752341C1"/>
    <w:rsid w:val="7536773E"/>
    <w:rsid w:val="755172C5"/>
    <w:rsid w:val="755529D0"/>
    <w:rsid w:val="7567351D"/>
    <w:rsid w:val="75692C6E"/>
    <w:rsid w:val="756D73F3"/>
    <w:rsid w:val="757C1012"/>
    <w:rsid w:val="759B6AFB"/>
    <w:rsid w:val="759E4EA7"/>
    <w:rsid w:val="75A10E22"/>
    <w:rsid w:val="75BB1486"/>
    <w:rsid w:val="75C068A9"/>
    <w:rsid w:val="75CC0E61"/>
    <w:rsid w:val="75CE0374"/>
    <w:rsid w:val="75D769A5"/>
    <w:rsid w:val="75DB4086"/>
    <w:rsid w:val="75DF68BB"/>
    <w:rsid w:val="75E417B2"/>
    <w:rsid w:val="75EB171A"/>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972A0"/>
    <w:rsid w:val="76BD097A"/>
    <w:rsid w:val="76C44FAF"/>
    <w:rsid w:val="76C5396B"/>
    <w:rsid w:val="76CC14F0"/>
    <w:rsid w:val="76CE25D0"/>
    <w:rsid w:val="76D64223"/>
    <w:rsid w:val="76E30140"/>
    <w:rsid w:val="76E61D96"/>
    <w:rsid w:val="76EB730E"/>
    <w:rsid w:val="76F63E3A"/>
    <w:rsid w:val="76F754DC"/>
    <w:rsid w:val="77363120"/>
    <w:rsid w:val="7740592F"/>
    <w:rsid w:val="775F3709"/>
    <w:rsid w:val="7760659A"/>
    <w:rsid w:val="77673DCE"/>
    <w:rsid w:val="777A7A3E"/>
    <w:rsid w:val="777C2047"/>
    <w:rsid w:val="777E72EB"/>
    <w:rsid w:val="778210F4"/>
    <w:rsid w:val="77837BFC"/>
    <w:rsid w:val="77846B8A"/>
    <w:rsid w:val="77872A68"/>
    <w:rsid w:val="778963A8"/>
    <w:rsid w:val="7795400E"/>
    <w:rsid w:val="779A1821"/>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3E56A6"/>
    <w:rsid w:val="784063F8"/>
    <w:rsid w:val="78432441"/>
    <w:rsid w:val="784D0357"/>
    <w:rsid w:val="78555C36"/>
    <w:rsid w:val="785B044D"/>
    <w:rsid w:val="785F7AC3"/>
    <w:rsid w:val="78617FD5"/>
    <w:rsid w:val="787E4F76"/>
    <w:rsid w:val="78854964"/>
    <w:rsid w:val="78882DD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9871FF"/>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44184"/>
    <w:rsid w:val="7A7946F3"/>
    <w:rsid w:val="7A9B085A"/>
    <w:rsid w:val="7A9B6D29"/>
    <w:rsid w:val="7A9F5588"/>
    <w:rsid w:val="7AA10457"/>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2F49B7"/>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952DA"/>
    <w:rsid w:val="7C3A5E3D"/>
    <w:rsid w:val="7C3D63E5"/>
    <w:rsid w:val="7C6762E3"/>
    <w:rsid w:val="7C6F2369"/>
    <w:rsid w:val="7C8A0A6B"/>
    <w:rsid w:val="7C8C2941"/>
    <w:rsid w:val="7C8C4745"/>
    <w:rsid w:val="7C930BAE"/>
    <w:rsid w:val="7CA53844"/>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DC5908"/>
    <w:rsid w:val="7DE53A1D"/>
    <w:rsid w:val="7DE805EC"/>
    <w:rsid w:val="7DEE1D9E"/>
    <w:rsid w:val="7DFB2768"/>
    <w:rsid w:val="7E0B1ECA"/>
    <w:rsid w:val="7E0D1655"/>
    <w:rsid w:val="7E0D5067"/>
    <w:rsid w:val="7E0E4C52"/>
    <w:rsid w:val="7E180D00"/>
    <w:rsid w:val="7E1A5F33"/>
    <w:rsid w:val="7E1B1677"/>
    <w:rsid w:val="7E1B4DBE"/>
    <w:rsid w:val="7E1E4B86"/>
    <w:rsid w:val="7E25635C"/>
    <w:rsid w:val="7E2F779A"/>
    <w:rsid w:val="7E343D3D"/>
    <w:rsid w:val="7E3B0F1A"/>
    <w:rsid w:val="7E4C0278"/>
    <w:rsid w:val="7E5426EF"/>
    <w:rsid w:val="7E554F28"/>
    <w:rsid w:val="7E582A5A"/>
    <w:rsid w:val="7E5D5401"/>
    <w:rsid w:val="7E62359D"/>
    <w:rsid w:val="7E705793"/>
    <w:rsid w:val="7E787D01"/>
    <w:rsid w:val="7E8209B3"/>
    <w:rsid w:val="7E851695"/>
    <w:rsid w:val="7E865444"/>
    <w:rsid w:val="7E970A59"/>
    <w:rsid w:val="7E9E66E4"/>
    <w:rsid w:val="7EA73FAF"/>
    <w:rsid w:val="7EA845E3"/>
    <w:rsid w:val="7EAF7104"/>
    <w:rsid w:val="7EB270C2"/>
    <w:rsid w:val="7EB3238E"/>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14444"/>
    <w:rsid w:val="7F721CC2"/>
    <w:rsid w:val="7F7815B7"/>
    <w:rsid w:val="7F7C5084"/>
    <w:rsid w:val="7F8D6516"/>
    <w:rsid w:val="7F9075B7"/>
    <w:rsid w:val="7F9614FF"/>
    <w:rsid w:val="7F9C2851"/>
    <w:rsid w:val="7F9C3B32"/>
    <w:rsid w:val="7FB67374"/>
    <w:rsid w:val="7FC00AC8"/>
    <w:rsid w:val="7FCB421A"/>
    <w:rsid w:val="7FCF058D"/>
    <w:rsid w:val="7FD25D7C"/>
    <w:rsid w:val="7FDA5C04"/>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8"/>
    <w:unhideWhenUsed/>
    <w:qFormat/>
    <w:uiPriority w:val="0"/>
    <w:rPr>
      <w:sz w:val="18"/>
      <w:szCs w:val="18"/>
    </w:rPr>
  </w:style>
  <w:style w:type="paragraph" w:styleId="37">
    <w:name w:val="footer"/>
    <w:basedOn w:val="38"/>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paragraph" w:customStyle="1" w:styleId="66">
    <w:name w:val="Doc-title"/>
    <w:basedOn w:val="1"/>
    <w:next w:val="67"/>
    <w:link w:val="110"/>
    <w:qFormat/>
    <w:uiPriority w:val="0"/>
    <w:pPr>
      <w:widowControl/>
      <w:ind w:left="1260" w:hanging="1260"/>
      <w:jc w:val="left"/>
    </w:pPr>
    <w:rPr>
      <w:rFonts w:ascii="Arial" w:hAnsi="Arial" w:eastAsia="MS Mincho"/>
      <w:kern w:val="0"/>
      <w:sz w:val="20"/>
      <w:lang w:val="en-GB" w:eastAsia="en-GB"/>
    </w:rPr>
  </w:style>
  <w:style w:type="paragraph" w:customStyle="1" w:styleId="67">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68">
    <w:name w:val="Balloon Text Char"/>
    <w:basedOn w:val="58"/>
    <w:link w:val="36"/>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58"/>
    <w:link w:val="24"/>
    <w:qFormat/>
    <w:uiPriority w:val="0"/>
    <w:rPr>
      <w:rFonts w:ascii="宋体"/>
      <w:kern w:val="2"/>
      <w:sz w:val="18"/>
      <w:szCs w:val="18"/>
    </w:rPr>
  </w:style>
  <w:style w:type="character" w:customStyle="1" w:styleId="71">
    <w:name w:val="Heading 1 Char"/>
    <w:basedOn w:val="58"/>
    <w:link w:val="2"/>
    <w:qFormat/>
    <w:uiPriority w:val="0"/>
    <w:rPr>
      <w:b/>
      <w:bCs/>
      <w:kern w:val="44"/>
      <w:sz w:val="44"/>
      <w:szCs w:val="44"/>
    </w:rPr>
  </w:style>
  <w:style w:type="character" w:customStyle="1" w:styleId="72">
    <w:name w:val="Heading 2 Char"/>
    <w:basedOn w:val="58"/>
    <w:link w:val="3"/>
    <w:qFormat/>
    <w:uiPriority w:val="0"/>
    <w:rPr>
      <w:rFonts w:ascii="Arial" w:hAnsi="Arial" w:eastAsia="MS Mincho"/>
      <w:sz w:val="24"/>
      <w:szCs w:val="32"/>
      <w:lang w:val="en-GB"/>
    </w:rPr>
  </w:style>
  <w:style w:type="character" w:customStyle="1" w:styleId="73">
    <w:name w:val="Heading 3 Char"/>
    <w:basedOn w:val="58"/>
    <w:link w:val="4"/>
    <w:qFormat/>
    <w:uiPriority w:val="0"/>
    <w:rPr>
      <w:b/>
      <w:bCs/>
      <w:kern w:val="2"/>
      <w:sz w:val="32"/>
      <w:szCs w:val="32"/>
    </w:rPr>
  </w:style>
  <w:style w:type="character" w:customStyle="1" w:styleId="74">
    <w:name w:val="Heading 4 Char"/>
    <w:basedOn w:val="58"/>
    <w:link w:val="5"/>
    <w:qFormat/>
    <w:uiPriority w:val="0"/>
    <w:rPr>
      <w:rFonts w:ascii="Arial" w:hAnsi="Arial" w:eastAsia="黑体"/>
      <w:b/>
      <w:kern w:val="2"/>
      <w:sz w:val="28"/>
      <w:szCs w:val="24"/>
    </w:rPr>
  </w:style>
  <w:style w:type="character" w:customStyle="1" w:styleId="75">
    <w:name w:val="Heading 5 Char"/>
    <w:basedOn w:val="58"/>
    <w:link w:val="6"/>
    <w:qFormat/>
    <w:uiPriority w:val="0"/>
    <w:rPr>
      <w:b/>
      <w:kern w:val="2"/>
      <w:sz w:val="28"/>
      <w:szCs w:val="24"/>
    </w:rPr>
  </w:style>
  <w:style w:type="character" w:customStyle="1" w:styleId="76">
    <w:name w:val="Heading 6 Char"/>
    <w:basedOn w:val="58"/>
    <w:link w:val="7"/>
    <w:qFormat/>
    <w:uiPriority w:val="0"/>
    <w:rPr>
      <w:rFonts w:ascii="Arial" w:hAnsi="Arial" w:eastAsia="黑体"/>
      <w:b/>
      <w:kern w:val="2"/>
      <w:sz w:val="24"/>
      <w:szCs w:val="24"/>
    </w:rPr>
  </w:style>
  <w:style w:type="character" w:customStyle="1" w:styleId="77">
    <w:name w:val="Heading 7 Char"/>
    <w:basedOn w:val="58"/>
    <w:link w:val="8"/>
    <w:qFormat/>
    <w:uiPriority w:val="0"/>
    <w:rPr>
      <w:b/>
      <w:kern w:val="2"/>
      <w:sz w:val="24"/>
      <w:szCs w:val="24"/>
    </w:rPr>
  </w:style>
  <w:style w:type="character" w:customStyle="1" w:styleId="78">
    <w:name w:val="Heading 8 Char"/>
    <w:basedOn w:val="58"/>
    <w:link w:val="9"/>
    <w:qFormat/>
    <w:uiPriority w:val="0"/>
    <w:rPr>
      <w:rFonts w:ascii="Arial" w:hAnsi="Arial" w:eastAsia="黑体"/>
      <w:kern w:val="2"/>
      <w:sz w:val="24"/>
      <w:szCs w:val="24"/>
    </w:rPr>
  </w:style>
  <w:style w:type="character" w:customStyle="1" w:styleId="79">
    <w:name w:val="Heading 9 Char"/>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7"/>
    <w:next w:val="67"/>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6"/>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7"/>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67"/>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7"/>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7"/>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67"/>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31</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2023-04-07T02:48:33Z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